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9A433A" w14:textId="04987506" w:rsidR="0054637F" w:rsidRDefault="007C40E2" w:rsidP="00CD1BB0">
      <w:pPr>
        <w:spacing w:line="240" w:lineRule="auto"/>
        <w:rPr>
          <w:rFonts w:ascii="Arial Narrow" w:hAnsi="Arial Narrow"/>
          <w:sz w:val="26"/>
          <w:szCs w:val="26"/>
        </w:rPr>
      </w:pPr>
      <w:r>
        <w:rPr>
          <w:noProof/>
          <w:sz w:val="40"/>
          <w:szCs w:val="40"/>
        </w:rPr>
        <mc:AlternateContent>
          <mc:Choice Requires="wps">
            <w:drawing>
              <wp:anchor distT="0" distB="0" distL="114300" distR="114300" simplePos="0" relativeHeight="251662336" behindDoc="0" locked="0" layoutInCell="1" allowOverlap="1" wp14:anchorId="2AFAAD36" wp14:editId="459FE0E4">
                <wp:simplePos x="0" y="0"/>
                <wp:positionH relativeFrom="column">
                  <wp:posOffset>1009650</wp:posOffset>
                </wp:positionH>
                <wp:positionV relativeFrom="paragraph">
                  <wp:posOffset>-6350</wp:posOffset>
                </wp:positionV>
                <wp:extent cx="2122227" cy="197485"/>
                <wp:effectExtent l="0" t="0" r="11430" b="12065"/>
                <wp:wrapNone/>
                <wp:docPr id="3" name="Rounded Rectangle 3"/>
                <wp:cNvGraphicFramePr/>
                <a:graphic xmlns:a="http://schemas.openxmlformats.org/drawingml/2006/main">
                  <a:graphicData uri="http://schemas.microsoft.com/office/word/2010/wordprocessingShape">
                    <wps:wsp>
                      <wps:cNvSpPr/>
                      <wps:spPr>
                        <a:xfrm>
                          <a:off x="0" y="0"/>
                          <a:ext cx="2122227" cy="19748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69AF8" id="Rounded Rectangle 3" o:spid="_x0000_s1026" style="position:absolute;margin-left:79.5pt;margin-top:-.5pt;width:167.1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" filled="f" strokecolor="#1f4d78 [1604]" strokeweight="1.5pt">
                <v:stroke joinstyle="miter"/>
              </v:roundrect>
            </w:pict>
          </mc:Fallback>
        </mc:AlternateContent>
      </w:r>
      <w:r>
        <w:rPr>
          <w:noProof/>
          <w:sz w:val="40"/>
          <w:szCs w:val="40"/>
        </w:rPr>
        <mc:AlternateContent>
          <mc:Choice Requires="wps">
            <w:drawing>
              <wp:anchor distT="0" distB="0" distL="114300" distR="114300" simplePos="0" relativeHeight="251656191" behindDoc="1" locked="0" layoutInCell="1" allowOverlap="1" wp14:anchorId="650EF90F" wp14:editId="70DE10CC">
                <wp:simplePos x="0" y="0"/>
                <wp:positionH relativeFrom="page">
                  <wp:posOffset>5936776</wp:posOffset>
                </wp:positionH>
                <wp:positionV relativeFrom="paragraph">
                  <wp:posOffset>-40943</wp:posOffset>
                </wp:positionV>
                <wp:extent cx="1828781" cy="279779"/>
                <wp:effectExtent l="0" t="0" r="635" b="6350"/>
                <wp:wrapNone/>
                <wp:docPr id="7" name="Pentagon 7"/>
                <wp:cNvGraphicFramePr/>
                <a:graphic xmlns:a="http://schemas.openxmlformats.org/drawingml/2006/main">
                  <a:graphicData uri="http://schemas.microsoft.com/office/word/2010/wordprocessingShape">
                    <wps:wsp>
                      <wps:cNvSpPr/>
                      <wps:spPr>
                        <a:xfrm rot="10800000">
                          <a:off x="0" y="0"/>
                          <a:ext cx="1828781" cy="279779"/>
                        </a:xfrm>
                        <a:prstGeom prst="homePlat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228C8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467.45pt;margin-top:-3.2pt;width:2in;height:22.05pt;rotation:180;z-index:-25166028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" adj="19948" fillcolor="#ed7d31 [3205]" stroked="f" strokeweight="1pt">
                <w10:wrap anchorx="page"/>
              </v:shape>
            </w:pict>
          </mc:Fallback>
        </mc:AlternateContent>
      </w:r>
      <w:r w:rsidR="0054637F" w:rsidRPr="00CD1BB0">
        <w:rPr>
          <w:noProof/>
          <w:sz w:val="40"/>
          <w:szCs w:val="40"/>
        </w:rPr>
        <mc:AlternateContent>
          <mc:Choice Requires="wps">
            <w:drawing>
              <wp:anchor distT="0" distB="0" distL="114300" distR="114300" simplePos="0" relativeHeight="251657216" behindDoc="1" locked="0" layoutInCell="1" allowOverlap="1" wp14:anchorId="6E83F946" wp14:editId="460EDE93">
                <wp:simplePos x="0" y="0"/>
                <wp:positionH relativeFrom="column">
                  <wp:posOffset>-225187</wp:posOffset>
                </wp:positionH>
                <wp:positionV relativeFrom="paragraph">
                  <wp:posOffset>-188377</wp:posOffset>
                </wp:positionV>
                <wp:extent cx="129654" cy="8924934"/>
                <wp:effectExtent l="0" t="0" r="3810" b="9525"/>
                <wp:wrapNone/>
                <wp:docPr id="4" name="Rectangle 4"/>
                <wp:cNvGraphicFramePr/>
                <a:graphic xmlns:a="http://schemas.openxmlformats.org/drawingml/2006/main">
                  <a:graphicData uri="http://schemas.microsoft.com/office/word/2010/wordprocessingShape">
                    <wps:wsp>
                      <wps:cNvSpPr/>
                      <wps:spPr>
                        <a:xfrm>
                          <a:off x="0" y="0"/>
                          <a:ext cx="129654" cy="892493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4A35" id="Rectangle 4" o:spid="_x0000_s1026" style="position:absolute;margin-left:-17.75pt;margin-top:-14.85pt;width:10.2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" fillcolor="#44546a [3215]" stroked="f" strokeweight="1pt"/>
            </w:pict>
          </mc:Fallback>
        </mc:AlternateContent>
      </w:r>
      <w:r w:rsidR="006401A8" w:rsidRPr="00CD1BB0">
        <w:rPr>
          <w:noProof/>
          <w:sz w:val="40"/>
          <w:szCs w:val="40"/>
        </w:rPr>
        <mc:AlternateContent>
          <mc:Choice Requires="wpg">
            <w:drawing>
              <wp:anchor distT="0" distB="0" distL="114300" distR="114300" simplePos="0" relativeHeight="251661312" behindDoc="0" locked="0" layoutInCell="1" allowOverlap="1" wp14:anchorId="6723C414" wp14:editId="62261CFD">
                <wp:simplePos x="0" y="0"/>
                <wp:positionH relativeFrom="margin">
                  <wp:posOffset>165100</wp:posOffset>
                </wp:positionH>
                <wp:positionV relativeFrom="paragraph">
                  <wp:posOffset>-228599</wp:posOffset>
                </wp:positionV>
                <wp:extent cx="712135" cy="755650"/>
                <wp:effectExtent l="0" t="0" r="0" b="0"/>
                <wp:wrapNone/>
                <wp:docPr id="216" name="Group 16"/>
                <wp:cNvGraphicFramePr/>
                <a:graphic xmlns:a="http://schemas.openxmlformats.org/drawingml/2006/main">
                  <a:graphicData uri="http://schemas.microsoft.com/office/word/2010/wordprocessingGroup">
                    <wpg:wgp>
                      <wpg:cNvGrpSpPr/>
                      <wpg:grpSpPr>
                        <a:xfrm>
                          <a:off x="0" y="0"/>
                          <a:ext cx="712135" cy="755650"/>
                          <a:chOff x="0" y="0"/>
                          <a:chExt cx="1578460" cy="1698260"/>
                        </a:xfrm>
                      </wpg:grpSpPr>
                      <wps:wsp>
                        <wps:cNvPr id="217" name="Freeform 217"/>
                        <wps:cNvSpPr/>
                        <wps:spPr>
                          <a:xfrm>
                            <a:off x="595639" y="738049"/>
                            <a:ext cx="838200" cy="838200"/>
                          </a:xfrm>
                          <a:custGeom>
                            <a:avLst/>
                            <a:gdLst>
                              <a:gd name="connsiteX0" fmla="*/ 594958 w 838200"/>
                              <a:gd name="connsiteY0" fmla="*/ 133641 h 838200"/>
                              <a:gd name="connsiteX1" fmla="*/ 660157 w 838200"/>
                              <a:gd name="connsiteY1" fmla="*/ 78930 h 838200"/>
                              <a:gd name="connsiteX2" fmla="*/ 712243 w 838200"/>
                              <a:gd name="connsiteY2" fmla="*/ 122636 h 838200"/>
                              <a:gd name="connsiteX3" fmla="*/ 669685 w 838200"/>
                              <a:gd name="connsiteY3" fmla="*/ 196344 h 838200"/>
                              <a:gd name="connsiteX4" fmla="*/ 737305 w 838200"/>
                              <a:gd name="connsiteY4" fmla="*/ 313465 h 838200"/>
                              <a:gd name="connsiteX5" fmla="*/ 822417 w 838200"/>
                              <a:gd name="connsiteY5" fmla="*/ 313463 h 838200"/>
                              <a:gd name="connsiteX6" fmla="*/ 834224 w 838200"/>
                              <a:gd name="connsiteY6" fmla="*/ 380424 h 838200"/>
                              <a:gd name="connsiteX7" fmla="*/ 754243 w 838200"/>
                              <a:gd name="connsiteY7" fmla="*/ 409532 h 838200"/>
                              <a:gd name="connsiteX8" fmla="*/ 730759 w 838200"/>
                              <a:gd name="connsiteY8" fmla="*/ 542717 h 838200"/>
                              <a:gd name="connsiteX9" fmla="*/ 795961 w 838200"/>
                              <a:gd name="connsiteY9" fmla="*/ 597425 h 838200"/>
                              <a:gd name="connsiteX10" fmla="*/ 761964 w 838200"/>
                              <a:gd name="connsiteY10" fmla="*/ 656309 h 838200"/>
                              <a:gd name="connsiteX11" fmla="*/ 681985 w 838200"/>
                              <a:gd name="connsiteY11" fmla="*/ 627196 h 838200"/>
                              <a:gd name="connsiteX12" fmla="*/ 578385 w 838200"/>
                              <a:gd name="connsiteY12" fmla="*/ 714126 h 838200"/>
                              <a:gd name="connsiteX13" fmla="*/ 593167 w 838200"/>
                              <a:gd name="connsiteY13" fmla="*/ 797946 h 838200"/>
                              <a:gd name="connsiteX14" fmla="*/ 529274 w 838200"/>
                              <a:gd name="connsiteY14" fmla="*/ 821201 h 838200"/>
                              <a:gd name="connsiteX15" fmla="*/ 486720 w 838200"/>
                              <a:gd name="connsiteY15" fmla="*/ 747490 h 838200"/>
                              <a:gd name="connsiteX16" fmla="*/ 351480 w 838200"/>
                              <a:gd name="connsiteY16" fmla="*/ 747490 h 838200"/>
                              <a:gd name="connsiteX17" fmla="*/ 308926 w 838200"/>
                              <a:gd name="connsiteY17" fmla="*/ 821201 h 838200"/>
                              <a:gd name="connsiteX18" fmla="*/ 245033 w 838200"/>
                              <a:gd name="connsiteY18" fmla="*/ 797946 h 838200"/>
                              <a:gd name="connsiteX19" fmla="*/ 259815 w 838200"/>
                              <a:gd name="connsiteY19" fmla="*/ 714127 h 838200"/>
                              <a:gd name="connsiteX20" fmla="*/ 156215 w 838200"/>
                              <a:gd name="connsiteY20" fmla="*/ 627197 h 838200"/>
                              <a:gd name="connsiteX21" fmla="*/ 76236 w 838200"/>
                              <a:gd name="connsiteY21" fmla="*/ 656309 h 838200"/>
                              <a:gd name="connsiteX22" fmla="*/ 42239 w 838200"/>
                              <a:gd name="connsiteY22" fmla="*/ 597425 h 838200"/>
                              <a:gd name="connsiteX23" fmla="*/ 107441 w 838200"/>
                              <a:gd name="connsiteY23" fmla="*/ 542717 h 838200"/>
                              <a:gd name="connsiteX24" fmla="*/ 83957 w 838200"/>
                              <a:gd name="connsiteY24" fmla="*/ 409532 h 838200"/>
                              <a:gd name="connsiteX25" fmla="*/ 3976 w 838200"/>
                              <a:gd name="connsiteY25" fmla="*/ 380424 h 838200"/>
                              <a:gd name="connsiteX26" fmla="*/ 15783 w 838200"/>
                              <a:gd name="connsiteY26" fmla="*/ 313463 h 838200"/>
                              <a:gd name="connsiteX27" fmla="*/ 100896 w 838200"/>
                              <a:gd name="connsiteY27" fmla="*/ 313465 h 838200"/>
                              <a:gd name="connsiteX28" fmla="*/ 168516 w 838200"/>
                              <a:gd name="connsiteY28" fmla="*/ 196344 h 838200"/>
                              <a:gd name="connsiteX29" fmla="*/ 125957 w 838200"/>
                              <a:gd name="connsiteY29" fmla="*/ 122636 h 838200"/>
                              <a:gd name="connsiteX30" fmla="*/ 178043 w 838200"/>
                              <a:gd name="connsiteY30" fmla="*/ 78930 h 838200"/>
                              <a:gd name="connsiteX31" fmla="*/ 243242 w 838200"/>
                              <a:gd name="connsiteY31" fmla="*/ 133641 h 838200"/>
                              <a:gd name="connsiteX32" fmla="*/ 370326 w 838200"/>
                              <a:gd name="connsiteY32" fmla="*/ 87386 h 838200"/>
                              <a:gd name="connsiteX33" fmla="*/ 385103 w 838200"/>
                              <a:gd name="connsiteY33" fmla="*/ 3567 h 838200"/>
                              <a:gd name="connsiteX34" fmla="*/ 453097 w 838200"/>
                              <a:gd name="connsiteY34" fmla="*/ 3567 h 838200"/>
                              <a:gd name="connsiteX35" fmla="*/ 467874 w 838200"/>
                              <a:gd name="connsiteY35" fmla="*/ 87387 h 838200"/>
                              <a:gd name="connsiteX36" fmla="*/ 594958 w 838200"/>
                              <a:gd name="connsiteY36" fmla="*/ 133642 h 838200"/>
                              <a:gd name="connsiteX37" fmla="*/ 594958 w 838200"/>
                              <a:gd name="connsiteY37" fmla="*/ 133641 h 838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38200" h="838200">
                                <a:moveTo>
                                  <a:pt x="594958" y="133641"/>
                                </a:moveTo>
                                <a:lnTo>
                                  <a:pt x="660157" y="78930"/>
                                </a:lnTo>
                                <a:lnTo>
                                  <a:pt x="712243" y="122636"/>
                                </a:lnTo>
                                <a:lnTo>
                                  <a:pt x="669685" y="196344"/>
                                </a:lnTo>
                                <a:cubicBezTo>
                                  <a:pt x="699946" y="230386"/>
                                  <a:pt x="722954" y="270237"/>
                                  <a:pt x="737305" y="313465"/>
                                </a:cubicBezTo>
                                <a:lnTo>
                                  <a:pt x="822417" y="313463"/>
                                </a:lnTo>
                                <a:lnTo>
                                  <a:pt x="834224" y="380424"/>
                                </a:lnTo>
                                <a:lnTo>
                                  <a:pt x="754243" y="409532"/>
                                </a:lnTo>
                                <a:cubicBezTo>
                                  <a:pt x="755543" y="455061"/>
                                  <a:pt x="747552" y="500378"/>
                                  <a:pt x="730759" y="542717"/>
                                </a:cubicBezTo>
                                <a:lnTo>
                                  <a:pt x="795961" y="597425"/>
                                </a:lnTo>
                                <a:lnTo>
                                  <a:pt x="761964" y="656309"/>
                                </a:lnTo>
                                <a:lnTo>
                                  <a:pt x="681985" y="627196"/>
                                </a:lnTo>
                                <a:cubicBezTo>
                                  <a:pt x="653715" y="662909"/>
                                  <a:pt x="618465" y="692487"/>
                                  <a:pt x="578385" y="714126"/>
                                </a:cubicBezTo>
                                <a:lnTo>
                                  <a:pt x="593167" y="797946"/>
                                </a:lnTo>
                                <a:lnTo>
                                  <a:pt x="529274" y="821201"/>
                                </a:lnTo>
                                <a:lnTo>
                                  <a:pt x="486720" y="747490"/>
                                </a:lnTo>
                                <a:cubicBezTo>
                                  <a:pt x="442108" y="756676"/>
                                  <a:pt x="396092" y="756676"/>
                                  <a:pt x="351480" y="747490"/>
                                </a:cubicBezTo>
                                <a:lnTo>
                                  <a:pt x="308926" y="821201"/>
                                </a:lnTo>
                                <a:lnTo>
                                  <a:pt x="245033" y="797946"/>
                                </a:lnTo>
                                <a:lnTo>
                                  <a:pt x="259815" y="714127"/>
                                </a:lnTo>
                                <a:cubicBezTo>
                                  <a:pt x="219736" y="692488"/>
                                  <a:pt x="184485" y="662910"/>
                                  <a:pt x="156215" y="627197"/>
                                </a:cubicBezTo>
                                <a:lnTo>
                                  <a:pt x="76236" y="656309"/>
                                </a:lnTo>
                                <a:lnTo>
                                  <a:pt x="42239" y="597425"/>
                                </a:lnTo>
                                <a:lnTo>
                                  <a:pt x="107441" y="542717"/>
                                </a:lnTo>
                                <a:cubicBezTo>
                                  <a:pt x="90648" y="500378"/>
                                  <a:pt x="82657" y="455061"/>
                                  <a:pt x="83957" y="409532"/>
                                </a:cubicBezTo>
                                <a:lnTo>
                                  <a:pt x="3976" y="380424"/>
                                </a:lnTo>
                                <a:lnTo>
                                  <a:pt x="15783" y="313463"/>
                                </a:lnTo>
                                <a:lnTo>
                                  <a:pt x="100896" y="313465"/>
                                </a:lnTo>
                                <a:cubicBezTo>
                                  <a:pt x="115246" y="270237"/>
                                  <a:pt x="138254" y="230386"/>
                                  <a:pt x="168516" y="196344"/>
                                </a:cubicBezTo>
                                <a:lnTo>
                                  <a:pt x="125957" y="122636"/>
                                </a:lnTo>
                                <a:lnTo>
                                  <a:pt x="178043" y="78930"/>
                                </a:lnTo>
                                <a:lnTo>
                                  <a:pt x="243242" y="133641"/>
                                </a:lnTo>
                                <a:cubicBezTo>
                                  <a:pt x="282022" y="109751"/>
                                  <a:pt x="325262" y="94012"/>
                                  <a:pt x="370326" y="87386"/>
                                </a:cubicBezTo>
                                <a:lnTo>
                                  <a:pt x="385103" y="3567"/>
                                </a:lnTo>
                                <a:lnTo>
                                  <a:pt x="453097" y="3567"/>
                                </a:lnTo>
                                <a:lnTo>
                                  <a:pt x="467874" y="87387"/>
                                </a:lnTo>
                                <a:cubicBezTo>
                                  <a:pt x="512937" y="94013"/>
                                  <a:pt x="556178" y="109751"/>
                                  <a:pt x="594958" y="133642"/>
                                </a:cubicBezTo>
                                <a:lnTo>
                                  <a:pt x="594958" y="133641"/>
                                </a:lnTo>
                                <a:close/>
                              </a:path>
                            </a:pathLst>
                          </a:custGeom>
                          <a:solidFill>
                            <a:srgbClr val="8AB84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6085E3C" w14:textId="77777777" w:rsidR="00295E09" w:rsidRDefault="00295E09" w:rsidP="00CD1BB0">
                              <w:pPr>
                                <w:pStyle w:val="NormalWeb"/>
                                <w:spacing w:before="0" w:beforeAutospacing="0" w:after="168" w:afterAutospacing="0" w:line="216" w:lineRule="auto"/>
                                <w:jc w:val="center"/>
                              </w:pPr>
                            </w:p>
                          </w:txbxContent>
                        </wps:txbx>
                        <wps:bodyPr spcFirstLastPara="0" vert="horz" wrap="square" lIns="193915" tIns="221744" rIns="193915" bIns="236404" numCol="1" spcCol="1270" anchor="ctr" anchorCtr="0">
                          <a:noAutofit/>
                        </wps:bodyPr>
                      </wps:wsp>
                      <wps:wsp>
                        <wps:cNvPr id="218" name="Freeform 218"/>
                        <wps:cNvSpPr/>
                        <wps:spPr>
                          <a:xfrm>
                            <a:off x="107959" y="539929"/>
                            <a:ext cx="609600" cy="609600"/>
                          </a:xfrm>
                          <a:custGeom>
                            <a:avLst/>
                            <a:gdLst>
                              <a:gd name="connsiteX0" fmla="*/ 456131 w 609600"/>
                              <a:gd name="connsiteY0" fmla="*/ 154396 h 609600"/>
                              <a:gd name="connsiteX1" fmla="*/ 546068 w 609600"/>
                              <a:gd name="connsiteY1" fmla="*/ 127291 h 609600"/>
                              <a:gd name="connsiteX2" fmla="*/ 579161 w 609600"/>
                              <a:gd name="connsiteY2" fmla="*/ 184610 h 609600"/>
                              <a:gd name="connsiteX3" fmla="*/ 510719 w 609600"/>
                              <a:gd name="connsiteY3" fmla="*/ 248945 h 609600"/>
                              <a:gd name="connsiteX4" fmla="*/ 510719 w 609600"/>
                              <a:gd name="connsiteY4" fmla="*/ 360655 h 609600"/>
                              <a:gd name="connsiteX5" fmla="*/ 579161 w 609600"/>
                              <a:gd name="connsiteY5" fmla="*/ 424990 h 609600"/>
                              <a:gd name="connsiteX6" fmla="*/ 546068 w 609600"/>
                              <a:gd name="connsiteY6" fmla="*/ 482309 h 609600"/>
                              <a:gd name="connsiteX7" fmla="*/ 456131 w 609600"/>
                              <a:gd name="connsiteY7" fmla="*/ 455204 h 609600"/>
                              <a:gd name="connsiteX8" fmla="*/ 359387 w 609600"/>
                              <a:gd name="connsiteY8" fmla="*/ 511059 h 609600"/>
                              <a:gd name="connsiteX9" fmla="*/ 337893 w 609600"/>
                              <a:gd name="connsiteY9" fmla="*/ 602499 h 609600"/>
                              <a:gd name="connsiteX10" fmla="*/ 271707 w 609600"/>
                              <a:gd name="connsiteY10" fmla="*/ 602499 h 609600"/>
                              <a:gd name="connsiteX11" fmla="*/ 250212 w 609600"/>
                              <a:gd name="connsiteY11" fmla="*/ 511059 h 609600"/>
                              <a:gd name="connsiteX12" fmla="*/ 153468 w 609600"/>
                              <a:gd name="connsiteY12" fmla="*/ 455204 h 609600"/>
                              <a:gd name="connsiteX13" fmla="*/ 63532 w 609600"/>
                              <a:gd name="connsiteY13" fmla="*/ 482309 h 609600"/>
                              <a:gd name="connsiteX14" fmla="*/ 30439 w 609600"/>
                              <a:gd name="connsiteY14" fmla="*/ 424990 h 609600"/>
                              <a:gd name="connsiteX15" fmla="*/ 98881 w 609600"/>
                              <a:gd name="connsiteY15" fmla="*/ 360655 h 609600"/>
                              <a:gd name="connsiteX16" fmla="*/ 98881 w 609600"/>
                              <a:gd name="connsiteY16" fmla="*/ 248945 h 609600"/>
                              <a:gd name="connsiteX17" fmla="*/ 30439 w 609600"/>
                              <a:gd name="connsiteY17" fmla="*/ 184610 h 609600"/>
                              <a:gd name="connsiteX18" fmla="*/ 63532 w 609600"/>
                              <a:gd name="connsiteY18" fmla="*/ 127291 h 609600"/>
                              <a:gd name="connsiteX19" fmla="*/ 153469 w 609600"/>
                              <a:gd name="connsiteY19" fmla="*/ 154396 h 609600"/>
                              <a:gd name="connsiteX20" fmla="*/ 250213 w 609600"/>
                              <a:gd name="connsiteY20" fmla="*/ 98541 h 609600"/>
                              <a:gd name="connsiteX21" fmla="*/ 271707 w 609600"/>
                              <a:gd name="connsiteY21" fmla="*/ 7101 h 609600"/>
                              <a:gd name="connsiteX22" fmla="*/ 337893 w 609600"/>
                              <a:gd name="connsiteY22" fmla="*/ 7101 h 609600"/>
                              <a:gd name="connsiteX23" fmla="*/ 359388 w 609600"/>
                              <a:gd name="connsiteY23" fmla="*/ 98541 h 609600"/>
                              <a:gd name="connsiteX24" fmla="*/ 456132 w 609600"/>
                              <a:gd name="connsiteY24" fmla="*/ 154396 h 609600"/>
                              <a:gd name="connsiteX25" fmla="*/ 456131 w 609600"/>
                              <a:gd name="connsiteY25" fmla="*/ 154396 h 609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09600" h="609600">
                                <a:moveTo>
                                  <a:pt x="456131" y="154396"/>
                                </a:moveTo>
                                <a:lnTo>
                                  <a:pt x="546068" y="127291"/>
                                </a:lnTo>
                                <a:lnTo>
                                  <a:pt x="579161" y="184610"/>
                                </a:lnTo>
                                <a:lnTo>
                                  <a:pt x="510719" y="248945"/>
                                </a:lnTo>
                                <a:cubicBezTo>
                                  <a:pt x="520640" y="285521"/>
                                  <a:pt x="520640" y="324079"/>
                                  <a:pt x="510719" y="360655"/>
                                </a:cubicBezTo>
                                <a:lnTo>
                                  <a:pt x="579161" y="424990"/>
                                </a:lnTo>
                                <a:lnTo>
                                  <a:pt x="546068" y="482309"/>
                                </a:lnTo>
                                <a:lnTo>
                                  <a:pt x="456131" y="455204"/>
                                </a:lnTo>
                                <a:cubicBezTo>
                                  <a:pt x="429416" y="482084"/>
                                  <a:pt x="396024" y="501363"/>
                                  <a:pt x="359387" y="511059"/>
                                </a:cubicBezTo>
                                <a:lnTo>
                                  <a:pt x="337893" y="602499"/>
                                </a:lnTo>
                                <a:lnTo>
                                  <a:pt x="271707" y="602499"/>
                                </a:lnTo>
                                <a:lnTo>
                                  <a:pt x="250212" y="511059"/>
                                </a:lnTo>
                                <a:cubicBezTo>
                                  <a:pt x="213576" y="501363"/>
                                  <a:pt x="180183" y="482084"/>
                                  <a:pt x="153468" y="455204"/>
                                </a:cubicBezTo>
                                <a:lnTo>
                                  <a:pt x="63532" y="482309"/>
                                </a:lnTo>
                                <a:lnTo>
                                  <a:pt x="30439" y="424990"/>
                                </a:lnTo>
                                <a:lnTo>
                                  <a:pt x="98881" y="360655"/>
                                </a:lnTo>
                                <a:cubicBezTo>
                                  <a:pt x="88960" y="324079"/>
                                  <a:pt x="88960" y="285521"/>
                                  <a:pt x="98881" y="248945"/>
                                </a:cubicBezTo>
                                <a:lnTo>
                                  <a:pt x="30439" y="184610"/>
                                </a:lnTo>
                                <a:lnTo>
                                  <a:pt x="63532" y="127291"/>
                                </a:lnTo>
                                <a:lnTo>
                                  <a:pt x="153469" y="154396"/>
                                </a:lnTo>
                                <a:cubicBezTo>
                                  <a:pt x="180184" y="127516"/>
                                  <a:pt x="213576" y="108237"/>
                                  <a:pt x="250213" y="98541"/>
                                </a:cubicBezTo>
                                <a:lnTo>
                                  <a:pt x="271707" y="7101"/>
                                </a:lnTo>
                                <a:lnTo>
                                  <a:pt x="337893" y="7101"/>
                                </a:lnTo>
                                <a:lnTo>
                                  <a:pt x="359388" y="98541"/>
                                </a:lnTo>
                                <a:cubicBezTo>
                                  <a:pt x="396024" y="108237"/>
                                  <a:pt x="429417" y="127516"/>
                                  <a:pt x="456132" y="154396"/>
                                </a:cubicBezTo>
                                <a:lnTo>
                                  <a:pt x="456131" y="154396"/>
                                </a:lnTo>
                                <a:close/>
                              </a:path>
                            </a:pathLst>
                          </a:custGeom>
                          <a:solidFill>
                            <a:srgbClr val="0D183D"/>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6788720" w14:textId="77777777" w:rsidR="00295E09" w:rsidRDefault="00295E09" w:rsidP="00CD1BB0">
                              <w:pPr>
                                <w:pStyle w:val="NormalWeb"/>
                                <w:spacing w:before="0" w:beforeAutospacing="0" w:after="59" w:afterAutospacing="0" w:line="216" w:lineRule="auto"/>
                                <w:jc w:val="center"/>
                              </w:pPr>
                            </w:p>
                          </w:txbxContent>
                        </wps:txbx>
                        <wps:bodyPr spcFirstLastPara="0" vert="horz" wrap="square" lIns="162359" tIns="163286" rIns="162359" bIns="163286" numCol="1" spcCol="1270" anchor="ctr" anchorCtr="0">
                          <a:noAutofit/>
                        </wps:bodyPr>
                      </wps:wsp>
                      <wps:wsp>
                        <wps:cNvPr id="219" name="Freeform 219"/>
                        <wps:cNvSpPr/>
                        <wps:spPr>
                          <a:xfrm>
                            <a:off x="426498" y="82730"/>
                            <a:ext cx="731521" cy="731521"/>
                          </a:xfrm>
                          <a:custGeom>
                            <a:avLst/>
                            <a:gdLst>
                              <a:gd name="connsiteX0" fmla="*/ 446915 w 597283"/>
                              <a:gd name="connsiteY0" fmla="*/ 151277 h 597283"/>
                              <a:gd name="connsiteX1" fmla="*/ 535035 w 597283"/>
                              <a:gd name="connsiteY1" fmla="*/ 124719 h 597283"/>
                              <a:gd name="connsiteX2" fmla="*/ 567459 w 597283"/>
                              <a:gd name="connsiteY2" fmla="*/ 180880 h 597283"/>
                              <a:gd name="connsiteX3" fmla="*/ 500400 w 597283"/>
                              <a:gd name="connsiteY3" fmla="*/ 243915 h 597283"/>
                              <a:gd name="connsiteX4" fmla="*/ 500400 w 597283"/>
                              <a:gd name="connsiteY4" fmla="*/ 353368 h 597283"/>
                              <a:gd name="connsiteX5" fmla="*/ 567459 w 597283"/>
                              <a:gd name="connsiteY5" fmla="*/ 416403 h 597283"/>
                              <a:gd name="connsiteX6" fmla="*/ 535035 w 597283"/>
                              <a:gd name="connsiteY6" fmla="*/ 472564 h 597283"/>
                              <a:gd name="connsiteX7" fmla="*/ 446915 w 597283"/>
                              <a:gd name="connsiteY7" fmla="*/ 446006 h 597283"/>
                              <a:gd name="connsiteX8" fmla="*/ 352126 w 597283"/>
                              <a:gd name="connsiteY8" fmla="*/ 500732 h 597283"/>
                              <a:gd name="connsiteX9" fmla="*/ 331066 w 597283"/>
                              <a:gd name="connsiteY9" fmla="*/ 590325 h 597283"/>
                              <a:gd name="connsiteX10" fmla="*/ 266217 w 597283"/>
                              <a:gd name="connsiteY10" fmla="*/ 590325 h 597283"/>
                              <a:gd name="connsiteX11" fmla="*/ 245157 w 597283"/>
                              <a:gd name="connsiteY11" fmla="*/ 500733 h 597283"/>
                              <a:gd name="connsiteX12" fmla="*/ 150368 w 597283"/>
                              <a:gd name="connsiteY12" fmla="*/ 446007 h 597283"/>
                              <a:gd name="connsiteX13" fmla="*/ 62248 w 597283"/>
                              <a:gd name="connsiteY13" fmla="*/ 472564 h 597283"/>
                              <a:gd name="connsiteX14" fmla="*/ 29824 w 597283"/>
                              <a:gd name="connsiteY14" fmla="*/ 416403 h 597283"/>
                              <a:gd name="connsiteX15" fmla="*/ 96883 w 597283"/>
                              <a:gd name="connsiteY15" fmla="*/ 353368 h 597283"/>
                              <a:gd name="connsiteX16" fmla="*/ 96883 w 597283"/>
                              <a:gd name="connsiteY16" fmla="*/ 243915 h 597283"/>
                              <a:gd name="connsiteX17" fmla="*/ 29824 w 597283"/>
                              <a:gd name="connsiteY17" fmla="*/ 180880 h 597283"/>
                              <a:gd name="connsiteX18" fmla="*/ 62248 w 597283"/>
                              <a:gd name="connsiteY18" fmla="*/ 124719 h 597283"/>
                              <a:gd name="connsiteX19" fmla="*/ 150368 w 597283"/>
                              <a:gd name="connsiteY19" fmla="*/ 151277 h 597283"/>
                              <a:gd name="connsiteX20" fmla="*/ 245157 w 597283"/>
                              <a:gd name="connsiteY20" fmla="*/ 96551 h 597283"/>
                              <a:gd name="connsiteX21" fmla="*/ 266217 w 597283"/>
                              <a:gd name="connsiteY21" fmla="*/ 6958 h 597283"/>
                              <a:gd name="connsiteX22" fmla="*/ 331066 w 597283"/>
                              <a:gd name="connsiteY22" fmla="*/ 6958 h 597283"/>
                              <a:gd name="connsiteX23" fmla="*/ 352126 w 597283"/>
                              <a:gd name="connsiteY23" fmla="*/ 96550 h 597283"/>
                              <a:gd name="connsiteX24" fmla="*/ 446915 w 597283"/>
                              <a:gd name="connsiteY24" fmla="*/ 151276 h 597283"/>
                              <a:gd name="connsiteX25" fmla="*/ 446915 w 597283"/>
                              <a:gd name="connsiteY25" fmla="*/ 151277 h 597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97283" h="597283">
                                <a:moveTo>
                                  <a:pt x="384439" y="151085"/>
                                </a:moveTo>
                                <a:lnTo>
                                  <a:pt x="448325" y="111518"/>
                                </a:lnTo>
                                <a:lnTo>
                                  <a:pt x="485765" y="148958"/>
                                </a:lnTo>
                                <a:lnTo>
                                  <a:pt x="446198" y="212844"/>
                                </a:lnTo>
                                <a:cubicBezTo>
                                  <a:pt x="461438" y="239053"/>
                                  <a:pt x="469422" y="268848"/>
                                  <a:pt x="469328" y="299166"/>
                                </a:cubicBezTo>
                                <a:lnTo>
                                  <a:pt x="535537" y="334709"/>
                                </a:lnTo>
                                <a:lnTo>
                                  <a:pt x="521833" y="385854"/>
                                </a:lnTo>
                                <a:lnTo>
                                  <a:pt x="446723" y="383530"/>
                                </a:lnTo>
                                <a:cubicBezTo>
                                  <a:pt x="431645" y="409833"/>
                                  <a:pt x="409833" y="431644"/>
                                  <a:pt x="383530" y="446722"/>
                                </a:cubicBezTo>
                                <a:lnTo>
                                  <a:pt x="385854" y="521832"/>
                                </a:lnTo>
                                <a:lnTo>
                                  <a:pt x="334709" y="535537"/>
                                </a:lnTo>
                                <a:lnTo>
                                  <a:pt x="299167" y="469328"/>
                                </a:lnTo>
                                <a:cubicBezTo>
                                  <a:pt x="268849" y="469422"/>
                                  <a:pt x="239053" y="461438"/>
                                  <a:pt x="212844" y="446199"/>
                                </a:cubicBezTo>
                                <a:lnTo>
                                  <a:pt x="148958" y="485765"/>
                                </a:lnTo>
                                <a:lnTo>
                                  <a:pt x="111518" y="448325"/>
                                </a:lnTo>
                                <a:lnTo>
                                  <a:pt x="151085" y="384439"/>
                                </a:lnTo>
                                <a:cubicBezTo>
                                  <a:pt x="135845" y="358230"/>
                                  <a:pt x="127861" y="328435"/>
                                  <a:pt x="127955" y="298117"/>
                                </a:cubicBezTo>
                                <a:lnTo>
                                  <a:pt x="61746" y="262574"/>
                                </a:lnTo>
                                <a:lnTo>
                                  <a:pt x="75450" y="211429"/>
                                </a:lnTo>
                                <a:lnTo>
                                  <a:pt x="150560" y="213753"/>
                                </a:lnTo>
                                <a:cubicBezTo>
                                  <a:pt x="165638" y="187450"/>
                                  <a:pt x="187450" y="165639"/>
                                  <a:pt x="213753" y="150561"/>
                                </a:cubicBezTo>
                                <a:lnTo>
                                  <a:pt x="211429" y="75451"/>
                                </a:lnTo>
                                <a:lnTo>
                                  <a:pt x="262574" y="61746"/>
                                </a:lnTo>
                                <a:lnTo>
                                  <a:pt x="298116" y="127955"/>
                                </a:lnTo>
                                <a:cubicBezTo>
                                  <a:pt x="328434" y="127861"/>
                                  <a:pt x="358230" y="135845"/>
                                  <a:pt x="384439" y="151084"/>
                                </a:cubicBezTo>
                                <a:lnTo>
                                  <a:pt x="384439" y="151085"/>
                                </a:lnTo>
                                <a:close/>
                              </a:path>
                            </a:pathLst>
                          </a:custGeom>
                          <a:solidFill>
                            <a:srgbClr val="E4B12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B4C54A2" w14:textId="77777777" w:rsidR="00295E09" w:rsidRDefault="00295E09" w:rsidP="00CD1BB0">
                              <w:pPr>
                                <w:pStyle w:val="NormalWeb"/>
                                <w:spacing w:before="0" w:beforeAutospacing="0" w:after="76" w:afterAutospacing="0" w:line="216" w:lineRule="auto"/>
                                <w:jc w:val="center"/>
                              </w:pPr>
                            </w:p>
                          </w:txbxContent>
                        </wps:txbx>
                        <wps:bodyPr spcFirstLastPara="0" vert="horz" wrap="square" lIns="209551" tIns="209551" rIns="209550" bIns="209550" numCol="1" spcCol="1270" anchor="ctr" anchorCtr="0">
                          <a:noAutofit/>
                        </wps:bodyPr>
                      </wps:wsp>
                      <wps:wsp>
                        <wps:cNvPr id="220" name="Circular Arrow 220"/>
                        <wps:cNvSpPr/>
                        <wps:spPr>
                          <a:xfrm>
                            <a:off x="505564" y="625364"/>
                            <a:ext cx="1072896" cy="1072896"/>
                          </a:xfrm>
                          <a:prstGeom prst="circularArrow">
                            <a:avLst>
                              <a:gd name="adj1" fmla="val 4687"/>
                              <a:gd name="adj2" fmla="val 299029"/>
                              <a:gd name="adj3" fmla="val 2375199"/>
                              <a:gd name="adj4" fmla="val 16207889"/>
                              <a:gd name="adj5" fmla="val 5469"/>
                            </a:avLst>
                          </a:prstGeom>
                          <a:solidFill>
                            <a:srgbClr val="8AB840"/>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wps:wsp>
                      <wps:wsp>
                        <wps:cNvPr id="221" name="Shape 221"/>
                        <wps:cNvSpPr/>
                        <wps:spPr>
                          <a:xfrm>
                            <a:off x="0" y="416507"/>
                            <a:ext cx="779526" cy="779526"/>
                          </a:xfrm>
                          <a:prstGeom prst="leftCircularArrow">
                            <a:avLst>
                              <a:gd name="adj1" fmla="val 6452"/>
                              <a:gd name="adj2" fmla="val 429999"/>
                              <a:gd name="adj3" fmla="val 10489124"/>
                              <a:gd name="adj4" fmla="val 14837806"/>
                              <a:gd name="adj5" fmla="val 7527"/>
                            </a:avLst>
                          </a:prstGeom>
                          <a:solidFill>
                            <a:srgbClr val="0D183D"/>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wps:wsp>
                      <wps:wsp>
                        <wps:cNvPr id="222" name="Circular Arrow 222"/>
                        <wps:cNvSpPr/>
                        <wps:spPr>
                          <a:xfrm>
                            <a:off x="311239" y="0"/>
                            <a:ext cx="840486" cy="840486"/>
                          </a:xfrm>
                          <a:prstGeom prst="circularArrow">
                            <a:avLst>
                              <a:gd name="adj1" fmla="val 5984"/>
                              <a:gd name="adj2" fmla="val 394124"/>
                              <a:gd name="adj3" fmla="val 13313824"/>
                              <a:gd name="adj4" fmla="val 10508221"/>
                              <a:gd name="adj5" fmla="val 6981"/>
                            </a:avLst>
                          </a:prstGeom>
                          <a:solidFill>
                            <a:srgbClr val="E4B123"/>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wps:wsp>
                    </wpg:wgp>
                  </a:graphicData>
                </a:graphic>
                <wp14:sizeRelH relativeFrom="margin">
                  <wp14:pctWidth>0</wp14:pctWidth>
                </wp14:sizeRelH>
                <wp14:sizeRelV relativeFrom="margin">
                  <wp14:pctHeight>0</wp14:pctHeight>
                </wp14:sizeRelV>
              </wp:anchor>
            </w:drawing>
          </mc:Choice>
          <mc:Fallback>
            <w:pict>
              <v:group w14:anchorId="6723C414" id="Group 16" o:spid="_x0000_s1026" style="position:absolute;margin-left:13pt;margin-top:-18pt;width:56.05pt;height:59.5pt;z-index:251661312;mso-position-horizontal-relative:margin;mso-width-relative:margin;mso-height-relative:margin" coordsize="15784,1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">
                <v:shape id="Freeform 217" o:spid="_x0000_s1027" style="position:absolute;left:5956;top:7380;width:8382;height:8382;visibility:visible;mso-wrap-style:square;v-text-anchor:middle" coordsize="838200,838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Lh8UA&#10;AADcAAAADwAAAGRycy9kb3ducmV2LnhtbESPT2sCMRTE74V+h/AKvRTNqmjb1SilIHj1z6Henpvn&#10;7rqblyVJNfbTN4LgcZiZ3zCzRTStOJPztWUFg34GgriwuuZSwW677H2A8AFZY2uZFFzJw2L+/DTD&#10;XNsLr+m8CaVIEPY5KqhC6HIpfVGRQd+3HXHyjtYZDEm6UmqHlwQ3rRxm2UQarDktVNjRd0VFs/k1&#10;CvbjvV6dPpvGnQ7F6CfiX7y+bZV6fYlfUxCBYniE7+2VVjAcvMPtTDo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uHxQAAANwAAAAPAAAAAAAAAAAAAAAAAJgCAABkcnMv&#10;ZG93bnJldi54bWxQSwUGAAAAAAQABAD1AAAAigMAAAAA&#10;" adj="-11796480,,5400" path="m594958,133641l660157,78930r52086,43706l669685,196344v30261,34042,53269,73893,67620,117121l822417,313463r11807,66961l754243,409532v1300,45529,-6691,90846,-23484,133185l795961,597425r-33997,58884l681985,627196v-28270,35713,-63520,65291,-103600,86930l593167,797946r-63893,23255l486720,747490v-44612,9186,-90628,9186,-135240,l308926,821201,245033,797946r14782,-83819c219736,692488,184485,662910,156215,627197l76236,656309,42239,597425r65202,-54708c90648,500378,82657,455061,83957,409532l3976,380424,15783,313463r85113,2c115246,270237,138254,230386,168516,196344l125957,122636,178043,78930r65199,54711c282022,109751,325262,94012,370326,87386l385103,3567r67994,l467874,87387v45063,6626,88304,22364,127084,46255l594958,133641xe" fillcolor="#8ab840" strokecolor="white [3201]" strokeweight="1pt">
                  <v:stroke joinstyle="miter"/>
                  <v:formulas/>
                  <v:path arrowok="t" o:connecttype="custom" o:connectlocs="594958,133641;660157,78930;712243,122636;669685,196344;737305,313465;822417,313463;834224,380424;754243,409532;730759,542717;795961,597425;761964,656309;681985,627196;578385,714126;593167,797946;529274,821201;486720,747490;351480,747490;308926,821201;245033,797946;259815,714127;156215,627197;76236,656309;42239,597425;107441,542717;83957,409532;3976,380424;15783,313463;100896,313465;168516,196344;125957,122636;178043,78930;243242,133641;370326,87386;385103,3567;453097,3567;467874,87387;594958,133642;594958,133641" o:connectangles="0,0,0,0,0,0,0,0,0,0,0,0,0,0,0,0,0,0,0,0,0,0,0,0,0,0,0,0,0,0,0,0,0,0,0,0,0,0" textboxrect="0,0,838200,838200"/>
                  <v:textbox inset="5.38653mm,6.15956mm,5.38653mm,6.56678mm">
                    <w:txbxContent>
                      <w:p w14:paraId="26085E3C" w14:textId="77777777" w:rsidR="00295E09" w:rsidRDefault="00295E09" w:rsidP="00CD1BB0">
                        <w:pPr>
                          <w:pStyle w:val="NormalWeb"/>
                          <w:spacing w:before="0" w:beforeAutospacing="0" w:after="168" w:afterAutospacing="0" w:line="216" w:lineRule="auto"/>
                          <w:jc w:val="center"/>
                        </w:pPr>
                      </w:p>
                    </w:txbxContent>
                  </v:textbox>
                </v:shape>
                <v:shape id="Freeform 218" o:spid="_x0000_s1028" style="position:absolute;left:1079;top:5399;width:6096;height:6096;visibility:visible;mso-wrap-style:square;v-text-anchor:middle" coordsize="609600,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H+tcMA&#10;AADcAAAADwAAAGRycy9kb3ducmV2LnhtbESPTYvCQAyG78L+hyELexGd2oNIdRRdWVjEix8Hj6ET&#10;22InU2Zmtf77zUHwGN68T/IsVr1r1Z1CbDwbmIwzUMSltw1XBs6nn9EMVEzIFlvPZOBJEVbLj8EC&#10;C+sffKD7MVVKIBwLNFCn1BVax7Imh3HsO2LJrj44TDKGStuAD4G7VudZNtUOG5YLNXb0XVN5O/45&#10;oQwvuHP7fBPKVm/3bnca0nNrzNdnv56DStSn9/Kr/WsN5BP5VmREBP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H+tcMAAADcAAAADwAAAAAAAAAAAAAAAACYAgAAZHJzL2Rv&#10;d25yZXYueG1sUEsFBgAAAAAEAAQA9QAAAIgDAAAAAA==&#10;" adj="-11796480,,5400" path="m456131,154396r89937,-27105l579161,184610r-68442,64335c520640,285521,520640,324079,510719,360655r68442,64335l546068,482309,456131,455204v-26715,26880,-60107,46159,-96744,55855l337893,602499r-66186,l250212,511059v-36636,-9696,-70029,-28975,-96744,-55855l63532,482309,30439,424990,98881,360655v-9921,-36576,-9921,-75134,,-111710l30439,184610,63532,127291r89937,27105c180184,127516,213576,108237,250213,98541l271707,7101r66186,l359388,98541v36636,9696,70029,28975,96744,55855l456131,154396xe" fillcolor="#0d183d" strokecolor="white [3201]" strokeweight="1pt">
                  <v:stroke joinstyle="miter"/>
                  <v:formulas/>
                  <v:path arrowok="t" o:connecttype="custom" o:connectlocs="456131,154396;546068,127291;579161,184610;510719,248945;510719,360655;579161,424990;546068,482309;456131,455204;359387,511059;337893,602499;271707,602499;250212,511059;153468,455204;63532,482309;30439,424990;98881,360655;98881,248945;30439,184610;63532,127291;153469,154396;250213,98541;271707,7101;337893,7101;359388,98541;456132,154396;456131,154396" o:connectangles="0,0,0,0,0,0,0,0,0,0,0,0,0,0,0,0,0,0,0,0,0,0,0,0,0,0" textboxrect="0,0,609600,609600"/>
                  <v:textbox inset="4.50997mm,4.53572mm,4.50997mm,4.53572mm">
                    <w:txbxContent>
                      <w:p w14:paraId="56788720" w14:textId="77777777" w:rsidR="00295E09" w:rsidRDefault="00295E09" w:rsidP="00CD1BB0">
                        <w:pPr>
                          <w:pStyle w:val="NormalWeb"/>
                          <w:spacing w:before="0" w:beforeAutospacing="0" w:after="59" w:afterAutospacing="0" w:line="216" w:lineRule="auto"/>
                          <w:jc w:val="center"/>
                        </w:pPr>
                      </w:p>
                    </w:txbxContent>
                  </v:textbox>
                </v:shape>
                <v:shape id="Freeform 219" o:spid="_x0000_s1029" style="position:absolute;left:4264;top:827;width:7316;height:7315;visibility:visible;mso-wrap-style:square;v-text-anchor:middle" coordsize="597283,59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Uo8IA&#10;AADcAAAADwAAAGRycy9kb3ducmV2LnhtbESPQYvCMBSE78L+h/AW9qZpZSlrt1EWQRBP6tb7s3m2&#10;pc1LbaLWf28EweMwM98w2WIwrbhS72rLCuJJBIK4sLrmUkH+vxr/gHAeWWNrmRTcycFi/jHKMNX2&#10;xju67n0pAoRdigoq77tUSldUZNBNbEccvJPtDfog+1LqHm8Bblo5jaJEGqw5LFTY0bKiotlfjIKG&#10;T4ftLnGH8ywv2B5N8u3jjVJfn8PfLwhPg3+HX+21VjCNZ/A8E4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xSjwgAAANwAAAAPAAAAAAAAAAAAAAAAAJgCAABkcnMvZG93&#10;bnJldi54bWxQSwUGAAAAAAQABAD1AAAAhwMAAAAA&#10;" adj="-11796480,,5400" path="m384439,151085r63886,-39567l485765,148958r-39567,63886c461438,239053,469422,268848,469328,299166r66209,35543l521833,385854r-75110,-2324c431645,409833,409833,431644,383530,446722r2324,75110l334709,535537,299167,469328v-30318,94,-60114,-7890,-86323,-23129l148958,485765,111518,448325r39567,-63886c135845,358230,127861,328435,127955,298117l61746,262574,75450,211429r75110,2324c165638,187450,187450,165639,213753,150561l211429,75451,262574,61746r35542,66209c328434,127861,358230,135845,384439,151084r,1xe" fillcolor="#e4b123" strokecolor="white [3201]" strokeweight="1pt">
                  <v:stroke joinstyle="miter"/>
                  <v:formulas/>
                  <v:path arrowok="t" o:connecttype="custom" o:connectlocs="547358,185276;655283,152749;694994,221532;612864,298734;612864,432787;694994,509989;655283,578772;547358,546245;431266,613270;405472,722999;326049,722999;300255,613272;184163,546246;76238,578772;36527,509989;118657,432787;118657,298734;36527,221532;76238,152749;184163,185276;300255,118251;326049,8522;405472,8522;431266,118249;547358,185275;547358,185276" o:connectangles="0,0,0,0,0,0,0,0,0,0,0,0,0,0,0,0,0,0,0,0,0,0,0,0,0,0" textboxrect="0,0,597283,597283"/>
                  <v:textbox inset="5.82086mm,5.82086mm,16.5pt,16.5pt">
                    <w:txbxContent>
                      <w:p w14:paraId="2B4C54A2" w14:textId="77777777" w:rsidR="00295E09" w:rsidRDefault="00295E09" w:rsidP="00CD1BB0">
                        <w:pPr>
                          <w:pStyle w:val="NormalWeb"/>
                          <w:spacing w:before="0" w:beforeAutospacing="0" w:after="76" w:afterAutospacing="0" w:line="216" w:lineRule="auto"/>
                          <w:jc w:val="center"/>
                        </w:pPr>
                      </w:p>
                    </w:txbxContent>
                  </v:textbox>
                </v:shape>
                <v:shape id="Circular Arrow 220" o:spid="_x0000_s1030" style="position:absolute;left:5055;top:6253;width:10729;height:10729;visibility:visible;mso-wrap-style:square;v-text-anchor:top" coordsize="1072896,1072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f78A&#10;AADcAAAADwAAAGRycy9kb3ducmV2LnhtbERPy4rCMBTdC/MP4Q6403Q6IkM1FUcQZiX42t9prn3Y&#10;3NQmtvXvzUJweTjv5WowteiodaVlBV/TCARxZnXJuYLTcTv5AeE8ssbaMil4kINV+jFaYqJtz3vq&#10;Dj4XIYRdggoK75tESpcVZNBNbUMcuIttDfoA21zqFvsQbmoZR9FcGiw5NBTY0Kag7Hq4GwWurLA/&#10;/+6Gpurq7f9t9p3RjZUafw7rBQhPg3+LX+4/rSCOw/xwJhwBm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8n5/vwAAANwAAAAPAAAAAAAAAAAAAAAAAJgCAABkcnMvZG93bnJl&#10;di54bWxQSwUGAAAAAAQABAD1AAAAhAMAAAAA&#10;" path="m537602,33535v194980,447,372130,113556,454582,290245c1074636,500469,1047528,708894,922624,858615r23825,23469l876806,871741,862848,799727r23817,23462c997358,687992,1020347,501156,945730,343158,871113,185160,712218,84222,537487,83821v38,-16762,77,-33524,115,-50286xe" fillcolor="#8ab840" stroked="f">
                  <v:path arrowok="t" o:connecttype="custom" o:connectlocs="537602,33535;992184,323780;922624,858615;946449,882084;876806,871741;862848,799727;886665,823189;945730,343158;537487,83821;537602,33535" o:connectangles="0,0,0,0,0,0,0,0,0,0"/>
                </v:shape>
                <v:shape id="Shape 221" o:spid="_x0000_s1031" style="position:absolute;top:4165;width:7795;height:7795;visibility:visible;mso-wrap-style:square;v-text-anchor:top" coordsize="779526,77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u4McA&#10;AADcAAAADwAAAGRycy9kb3ducmV2LnhtbESPT2vCQBTE7wW/w/KEXkrdmEOJqauIoASKh6ZF8Paa&#10;fU2C2bchu+aPn75bKPQ4zMxvmPV2NI3oqXO1ZQXLRQSCuLC65lLB58fhOQHhPLLGxjIpmMjBdjN7&#10;WGOq7cDv1Oe+FAHCLkUFlfdtKqUrKjLoFrYlDt637Qz6ILtS6g6HADeNjKPoRRqsOSxU2NK+ouKa&#10;34yCr6eVTLJ7Yi/Z/u02rUp9PvqTUo/zcfcKwtPo/8N/7UwriOMl/J4JR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s7uDHAAAA3AAAAA8AAAAAAAAAAAAAAAAAmAIAAGRy&#10;cy9kb3ducmV2LnhtbFBLBQYAAAAABAAEAPUAAACMAwAAAAA=&#10;" path="m252271,61130r19412,46398c149619,158597,74217,282347,84803,414240r32542,-7125l66334,460565,2710,432210r32572,-7130c19758,269258,107810,121569,252271,61130xe" fillcolor="#0d183d" stroked="f">
                  <v:path arrowok="t" o:connecttype="custom" o:connectlocs="252271,61130;271683,107528;84803,414240;117345,407115;66334,460565;2710,432210;35282,425080;252271,61130" o:connectangles="0,0,0,0,0,0,0,0"/>
                </v:shape>
                <v:shape id="Circular Arrow 222" o:spid="_x0000_s1032" style="position:absolute;left:3112;width:8405;height:8404;visibility:visible;mso-wrap-style:square;v-text-anchor:top" coordsize="840486,840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fxcQA&#10;AADcAAAADwAAAGRycy9kb3ducmV2LnhtbESPQWvCQBSE7wX/w/IEb3XjgrZEVxGDpVAvtQoeH9ln&#10;Esy+Ddltkv77riB4HGbmG2a1GWwtOmp95VjDbJqAIM6dqbjQcPrZv76D8AHZYO2YNPyRh8169LLC&#10;1Liev6k7hkJECPsUNZQhNKmUPi/Jop+6hjh6V9daDFG2hTQt9hFua6mSZCEtVhwXSmxoV1J+O/5a&#10;DZlSp7ftrLuc0R6+Pvoi288PmdaT8bBdggg0hGf40f40GpRScD8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Kn8XEAAAA3AAAAA8AAAAAAAAAAAAAAAAAmAIAAGRycy9k&#10;b3ducmV2LnhtbFBLBQYAAAAABAAEAPUAAACJAwAAAAA=&#10;" path="m34919,453026c25790,345721,61819,239469,134334,159849l112206,134868r68293,14719l190016,222711,167904,197748c107188,266608,77250,357289,85033,448763r-50114,4263xe" fillcolor="#e4b123" stroked="f">
                  <v:path arrowok="t" o:connecttype="custom" o:connectlocs="34919,453026;134334,159849;112206,134868;180499,149587;190016,222711;167904,197748;85033,448763;34919,453026" o:connectangles="0,0,0,0,0,0,0,0"/>
                </v:shape>
                <w10:wrap anchorx="margin"/>
              </v:group>
            </w:pict>
          </mc:Fallback>
        </mc:AlternateContent>
      </w:r>
      <w:r w:rsidR="006401A8">
        <w:rPr>
          <w:sz w:val="40"/>
          <w:szCs w:val="40"/>
        </w:rPr>
        <w:t xml:space="preserve">                  </w:t>
      </w:r>
      <w:r w:rsidR="0054637F">
        <w:rPr>
          <w:rFonts w:ascii="Arial Narrow" w:hAnsi="Arial Narrow"/>
          <w:sz w:val="26"/>
          <w:szCs w:val="26"/>
        </w:rPr>
        <w:t xml:space="preserve">Pinellas County Schools </w:t>
      </w:r>
      <w:r w:rsidR="006401A8" w:rsidRPr="006401A8">
        <w:rPr>
          <w:rFonts w:ascii="Arial Narrow" w:hAnsi="Arial Narrow"/>
          <w:sz w:val="26"/>
          <w:szCs w:val="26"/>
        </w:rPr>
        <w:t xml:space="preserve"> </w:t>
      </w:r>
      <w:r w:rsidR="0054637F">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  </w:t>
      </w:r>
      <w:r>
        <w:rPr>
          <w:rFonts w:ascii="Arial Narrow" w:hAnsi="Arial Narrow"/>
          <w:sz w:val="26"/>
          <w:szCs w:val="26"/>
        </w:rPr>
        <w:tab/>
      </w:r>
      <w:r>
        <w:rPr>
          <w:rFonts w:ascii="Arial Narrow" w:hAnsi="Arial Narrow"/>
          <w:sz w:val="26"/>
          <w:szCs w:val="26"/>
        </w:rPr>
        <w:tab/>
        <w:t xml:space="preserve">    </w:t>
      </w:r>
      <w:r>
        <w:rPr>
          <w:rFonts w:ascii="Arial Narrow" w:hAnsi="Arial Narrow"/>
          <w:b/>
          <w:color w:val="FFFFFF" w:themeColor="background1"/>
          <w:sz w:val="26"/>
          <w:szCs w:val="26"/>
        </w:rPr>
        <w:t>RESEARCH BRIEF</w:t>
      </w:r>
      <w:r>
        <w:rPr>
          <w:rFonts w:ascii="Arial Narrow" w:hAnsi="Arial Narrow"/>
          <w:b/>
          <w:color w:val="FFFFFF" w:themeColor="background1"/>
          <w:sz w:val="26"/>
          <w:szCs w:val="26"/>
        </w:rPr>
        <w:tab/>
      </w:r>
    </w:p>
    <w:p w14:paraId="7B11D372" w14:textId="23D2D2B2" w:rsidR="0054637F" w:rsidRPr="0054637F" w:rsidRDefault="006401A8" w:rsidP="0054637F">
      <w:pPr>
        <w:spacing w:line="240" w:lineRule="auto"/>
        <w:rPr>
          <w:b/>
          <w:sz w:val="28"/>
          <w:szCs w:val="28"/>
        </w:rPr>
      </w:pPr>
      <w:r>
        <w:rPr>
          <w:b/>
        </w:rPr>
        <w:tab/>
      </w:r>
      <w:r>
        <w:rPr>
          <w:b/>
        </w:rPr>
        <w:tab/>
        <w:t xml:space="preserve">    </w:t>
      </w:r>
      <w:r w:rsidR="0054637F" w:rsidRPr="0054637F">
        <w:rPr>
          <w:b/>
          <w:sz w:val="28"/>
          <w:szCs w:val="28"/>
        </w:rPr>
        <w:t>Topic: Discipline Disparity</w:t>
      </w:r>
      <w:r w:rsidR="0054637F">
        <w:rPr>
          <w:b/>
          <w:sz w:val="28"/>
          <w:szCs w:val="28"/>
        </w:rPr>
        <w:tab/>
      </w:r>
      <w:r w:rsidR="0054637F">
        <w:tab/>
      </w:r>
      <w:r w:rsidR="0054637F" w:rsidRPr="0054637F">
        <w:t xml:space="preserve">Office of Assessment, Accountability and Research </w:t>
      </w:r>
      <w:r w:rsidR="0054637F" w:rsidRPr="0054637F">
        <w:tab/>
      </w:r>
      <w:r w:rsidR="0054637F" w:rsidRPr="0054637F">
        <w:tab/>
      </w:r>
      <w:r w:rsidR="0054637F" w:rsidRPr="0054637F">
        <w:tab/>
      </w:r>
      <w:r w:rsidR="00426429">
        <w:t xml:space="preserve">    </w:t>
      </w:r>
      <w:r w:rsidR="007C40E2">
        <w:tab/>
      </w:r>
      <w:r w:rsidR="007C40E2">
        <w:tab/>
      </w:r>
      <w:r w:rsidR="007C40E2">
        <w:tab/>
      </w:r>
      <w:r w:rsidR="007C40E2">
        <w:tab/>
      </w:r>
      <w:r w:rsidR="007C40E2">
        <w:tab/>
      </w:r>
      <w:r w:rsidR="007C40E2">
        <w:tab/>
      </w:r>
      <w:r w:rsidR="007C40E2">
        <w:tab/>
      </w:r>
      <w:r w:rsidR="007C40E2">
        <w:tab/>
        <w:t xml:space="preserve">       </w:t>
      </w:r>
    </w:p>
    <w:p w14:paraId="75E9B246" w14:textId="77777777" w:rsidR="0054637F" w:rsidRPr="0054637F" w:rsidRDefault="0054637F" w:rsidP="0054637F">
      <w:pPr>
        <w:spacing w:line="360" w:lineRule="auto"/>
        <w:rPr>
          <w:b/>
        </w:rPr>
      </w:pPr>
      <w:r>
        <w:rPr>
          <w:b/>
          <w:noProof/>
        </w:rPr>
        <mc:AlternateContent>
          <mc:Choice Requires="wps">
            <w:drawing>
              <wp:anchor distT="0" distB="0" distL="114300" distR="114300" simplePos="0" relativeHeight="251672576" behindDoc="0" locked="0" layoutInCell="1" allowOverlap="1" wp14:anchorId="6B32FB10" wp14:editId="1DD676E5">
                <wp:simplePos x="0" y="0"/>
                <wp:positionH relativeFrom="column">
                  <wp:posOffset>-20472</wp:posOffset>
                </wp:positionH>
                <wp:positionV relativeFrom="paragraph">
                  <wp:posOffset>-1080</wp:posOffset>
                </wp:positionV>
                <wp:extent cx="1098645" cy="211540"/>
                <wp:effectExtent l="0" t="0" r="25400" b="17145"/>
                <wp:wrapNone/>
                <wp:docPr id="16" name="Rounded Rectangle 16"/>
                <wp:cNvGraphicFramePr/>
                <a:graphic xmlns:a="http://schemas.openxmlformats.org/drawingml/2006/main">
                  <a:graphicData uri="http://schemas.microsoft.com/office/word/2010/wordprocessingShape">
                    <wps:wsp>
                      <wps:cNvSpPr/>
                      <wps:spPr>
                        <a:xfrm>
                          <a:off x="0" y="0"/>
                          <a:ext cx="1098645" cy="2115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6D3F4" id="Rounded Rectangle 16" o:spid="_x0000_s1026" style="position:absolute;margin-left:-1.6pt;margin-top:-.1pt;width:86.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" filled="f" strokecolor="#1f4d78 [1604]" strokeweight="1pt">
                <v:stroke joinstyle="miter"/>
              </v:roundrect>
            </w:pict>
          </mc:Fallback>
        </mc:AlternateContent>
      </w:r>
      <w:r w:rsidRPr="0054637F">
        <w:rPr>
          <w:b/>
        </w:rPr>
        <w:t>Literature Review</w:t>
      </w:r>
    </w:p>
    <w:p w14:paraId="588A15F6" w14:textId="69E9B2FB" w:rsidR="0054637F" w:rsidRDefault="0054637F" w:rsidP="00AF300A">
      <w:pPr>
        <w:spacing w:line="360" w:lineRule="auto"/>
        <w:ind w:firstLine="720"/>
      </w:pPr>
      <w:r>
        <w:t>The United States Department of Justice and the United States Department of Education have identified school discipline policy as a national priority for education and juvenile justice reform (U.S. Department of Justice and U.S. Department of Education, 2014). According to a 2014 Civil Rights Data Collection data snapshot compiled by the U.S. Department of Educ</w:t>
      </w:r>
      <w:r w:rsidR="007C40E2">
        <w:t>ation Office for Civil Rights, b</w:t>
      </w:r>
      <w:r>
        <w:t xml:space="preserve">lack, Hispanic, and Native American students are disciplined more often than their white counterparts in school settings: “Black students are suspended and expelled at a rate three times greater than white students. On average, 5% of white students are suspended, compared to 16% of black students. American Indian and Native-Alaskan students are also disproportionately suspended and expelled, representing less than 1% of the student population but 2% of out-of-school suspensions and 3% of expulsions” (CRDC, 2014, p.1).  Researchers from the Discipline Disparities Research to Practice Collaborative, a group of social scientists, educators, policy analysts, and advocates, point to a growing body of research that illustrates that the gap in discipline rates is not </w:t>
      </w:r>
      <w:r w:rsidR="007C40E2">
        <w:t xml:space="preserve">simply </w:t>
      </w:r>
      <w:r>
        <w:t xml:space="preserve">the product of </w:t>
      </w:r>
      <w:r w:rsidRPr="004E05F0">
        <w:t>disparate rate</w:t>
      </w:r>
      <w:r>
        <w:t xml:space="preserve">s of misbehavior </w:t>
      </w:r>
      <w:r w:rsidRPr="0098047B">
        <w:t>(</w:t>
      </w:r>
      <w:r>
        <w:t xml:space="preserve">Gregory, </w:t>
      </w:r>
      <w:proofErr w:type="spellStart"/>
      <w:r>
        <w:t>Skiba</w:t>
      </w:r>
      <w:proofErr w:type="spellEnd"/>
      <w:r>
        <w:t xml:space="preserve">, </w:t>
      </w:r>
      <w:proofErr w:type="spellStart"/>
      <w:r>
        <w:t>Noguera</w:t>
      </w:r>
      <w:proofErr w:type="spellEnd"/>
      <w:r>
        <w:t xml:space="preserve">, 2010; Harvard University, Advancement and Civil Rights Project, 2000; </w:t>
      </w:r>
      <w:proofErr w:type="spellStart"/>
      <w:r>
        <w:t>Skiba</w:t>
      </w:r>
      <w:proofErr w:type="spellEnd"/>
      <w:r>
        <w:t xml:space="preserve">, Michael, </w:t>
      </w:r>
      <w:proofErr w:type="spellStart"/>
      <w:r>
        <w:t>Nardo</w:t>
      </w:r>
      <w:proofErr w:type="spellEnd"/>
      <w:r>
        <w:t xml:space="preserve">, &amp; Peterson, 2000; </w:t>
      </w:r>
      <w:proofErr w:type="spellStart"/>
      <w:r>
        <w:t>Skiba</w:t>
      </w:r>
      <w:proofErr w:type="spellEnd"/>
      <w:r>
        <w:t xml:space="preserve"> &amp; Rausch, 2006</w:t>
      </w:r>
      <w:r w:rsidRPr="0098047B">
        <w:t>). The</w:t>
      </w:r>
      <w:r>
        <w:t xml:space="preserve"> research demonstrates other possible factors that result in higher discipline rates</w:t>
      </w:r>
      <w:r w:rsidR="007C40E2">
        <w:t>, such as</w:t>
      </w:r>
      <w:r w:rsidRPr="004E05F0">
        <w:t xml:space="preserve"> classroom management, diversity of teaching staff, administrative processes, characteristics of student enrollment,</w:t>
      </w:r>
      <w:r>
        <w:t xml:space="preserve"> and</w:t>
      </w:r>
      <w:r w:rsidRPr="004E05F0">
        <w:t xml:space="preserve"> school climate</w:t>
      </w:r>
      <w:r>
        <w:t xml:space="preserve"> (Bradshaw, Mitchell, </w:t>
      </w:r>
      <w:proofErr w:type="spellStart"/>
      <w:r>
        <w:t>O’Brennan</w:t>
      </w:r>
      <w:proofErr w:type="spellEnd"/>
      <w:r>
        <w:t xml:space="preserve">, &amp; Leaf, 2012; </w:t>
      </w:r>
      <w:proofErr w:type="spellStart"/>
      <w:r>
        <w:t>Losen</w:t>
      </w:r>
      <w:proofErr w:type="spellEnd"/>
      <w:r>
        <w:t xml:space="preserve">, 2011;  </w:t>
      </w:r>
      <w:proofErr w:type="spellStart"/>
      <w:r>
        <w:t>Osher</w:t>
      </w:r>
      <w:proofErr w:type="spellEnd"/>
      <w:r>
        <w:t>, et al, 2012</w:t>
      </w:r>
      <w:r w:rsidRPr="00583589">
        <w:t>).</w:t>
      </w:r>
      <w:r>
        <w:t xml:space="preserve"> Furthermore, schools with higher discipline rates have lower levels of academic achievement (</w:t>
      </w:r>
      <w:proofErr w:type="spellStart"/>
      <w:r>
        <w:t>Losen</w:t>
      </w:r>
      <w:proofErr w:type="spellEnd"/>
      <w:r>
        <w:t xml:space="preserve"> &amp; Martinez, 2013) demonstrating that traditional methods of student discipline can contri</w:t>
      </w:r>
      <w:r w:rsidR="00AF300A">
        <w:t>bute to low school performance.</w:t>
      </w:r>
    </w:p>
    <w:p w14:paraId="44796877" w14:textId="663676D5" w:rsidR="0054637F" w:rsidRDefault="000B404B" w:rsidP="0054637F">
      <w:pPr>
        <w:spacing w:line="360" w:lineRule="auto"/>
      </w:pPr>
      <w:r>
        <w:rPr>
          <w:b/>
          <w:noProof/>
        </w:rPr>
        <mc:AlternateContent>
          <mc:Choice Requires="wps">
            <w:drawing>
              <wp:anchor distT="0" distB="0" distL="114300" distR="114300" simplePos="0" relativeHeight="251674624" behindDoc="0" locked="0" layoutInCell="1" allowOverlap="1" wp14:anchorId="65DAFA35" wp14:editId="3E68377A">
                <wp:simplePos x="0" y="0"/>
                <wp:positionH relativeFrom="margin">
                  <wp:posOffset>349250</wp:posOffset>
                </wp:positionH>
                <wp:positionV relativeFrom="paragraph">
                  <wp:posOffset>4130675</wp:posOffset>
                </wp:positionV>
                <wp:extent cx="2647315" cy="190500"/>
                <wp:effectExtent l="0" t="0" r="19685" b="19050"/>
                <wp:wrapNone/>
                <wp:docPr id="17" name="Rounded Rectangle 17"/>
                <wp:cNvGraphicFramePr/>
                <a:graphic xmlns:a="http://schemas.openxmlformats.org/drawingml/2006/main">
                  <a:graphicData uri="http://schemas.microsoft.com/office/word/2010/wordprocessingShape">
                    <wps:wsp>
                      <wps:cNvSpPr/>
                      <wps:spPr>
                        <a:xfrm>
                          <a:off x="0" y="0"/>
                          <a:ext cx="2647315" cy="190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B1434" id="Rounded Rectangle 17" o:spid="_x0000_s1026" style="position:absolute;margin-left:27.5pt;margin-top:325.25pt;width:208.45pt;height: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" filled="f" strokecolor="#1f4d78 [1604]" strokeweight="1pt">
                <v:stroke joinstyle="miter"/>
                <w10:wrap anchorx="margin"/>
              </v:roundrect>
            </w:pict>
          </mc:Fallback>
        </mc:AlternateContent>
      </w:r>
      <w:r w:rsidR="0054637F">
        <w:t xml:space="preserve">Disparate use of punishment in educational settings according to race mirrors that of the justice system with minority </w:t>
      </w:r>
      <w:proofErr w:type="gramStart"/>
      <w:r w:rsidR="0054637F">
        <w:t>and</w:t>
      </w:r>
      <w:proofErr w:type="gramEnd"/>
      <w:r w:rsidR="0054637F">
        <w:t xml:space="preserve"> lower SES students being punished at levels that are disproportionate to their representation in schools (McIntosh, Girvan, Horner, &amp; </w:t>
      </w:r>
      <w:proofErr w:type="spellStart"/>
      <w:r w:rsidR="0054637F">
        <w:t>Smolkowski</w:t>
      </w:r>
      <w:proofErr w:type="spellEnd"/>
      <w:r w:rsidR="0054637F">
        <w:t xml:space="preserve">, 2014). Black and Hispanic students and students representing lower SES backgrounds are more likely to receive discipline referrals and to experience exclusionary discipline (Carter, Fine, &amp; Russell, 2014; Finn &amp; </w:t>
      </w:r>
      <w:proofErr w:type="spellStart"/>
      <w:r w:rsidR="0054637F">
        <w:t>Servoss</w:t>
      </w:r>
      <w:proofErr w:type="spellEnd"/>
      <w:r w:rsidR="0054637F">
        <w:t xml:space="preserve">, 2013).  As “zero tolerance “policies become increasingly utilized by school administrators, discipline practices have been restructured as forms of social control rather than means to facilitate learning (Hirschfield, 2008). Students who are responsible for minor infractions are treated more punitively than in the past (Devine, 1996). </w:t>
      </w:r>
      <w:r w:rsidR="00927B98">
        <w:t xml:space="preserve">  Discipline referral categories such as misconduct</w:t>
      </w:r>
      <w:r w:rsidR="00DB4449">
        <w:t xml:space="preserve">, </w:t>
      </w:r>
      <w:r w:rsidR="00927B98">
        <w:t>defiance</w:t>
      </w:r>
      <w:r w:rsidR="00DB4449">
        <w:t>, and noncompliance</w:t>
      </w:r>
      <w:r w:rsidR="00927B98">
        <w:t xml:space="preserve"> account for large racial discipline gaps (Gregory &amp; Weinstein, 2008</w:t>
      </w:r>
      <w:r w:rsidR="00DB4449">
        <w:t xml:space="preserve">; </w:t>
      </w:r>
      <w:proofErr w:type="spellStart"/>
      <w:r w:rsidR="00DB4449">
        <w:t>Skiba</w:t>
      </w:r>
      <w:proofErr w:type="spellEnd"/>
      <w:r w:rsidR="00DB4449">
        <w:t>, Horner, Chung, Rausch, May, &amp; Tobin, 2011</w:t>
      </w:r>
      <w:r w:rsidR="00927B98">
        <w:t>)</w:t>
      </w:r>
      <w:r w:rsidR="00F105E0">
        <w:t>.</w:t>
      </w:r>
      <w:r w:rsidR="00927B98">
        <w:t xml:space="preserve"> </w:t>
      </w:r>
      <w:r w:rsidR="0054637F">
        <w:t xml:space="preserve">Furthermore, schools have increased the presence of criminal justice system symbols; such as uniformed officers, closed circuit video and metal detectors, creating environments similar to correctional institutions (Hirschfield, 2008; </w:t>
      </w:r>
      <w:proofErr w:type="spellStart"/>
      <w:r w:rsidR="0054637F">
        <w:t>Kupchik</w:t>
      </w:r>
      <w:proofErr w:type="spellEnd"/>
      <w:r w:rsidR="0054637F">
        <w:t xml:space="preserve"> &amp; Ellis, 2007).  Due to across-the-board zero tolerance policies, a large number of students throughout the United States have been excluded from educational </w:t>
      </w:r>
      <w:r w:rsidR="0054637F">
        <w:lastRenderedPageBreak/>
        <w:t xml:space="preserve">opportunities because of suspension or expulsions resulting in negative outcomes not only on academic achievement (Gregory, </w:t>
      </w:r>
      <w:proofErr w:type="spellStart"/>
      <w:r w:rsidR="0054637F">
        <w:t>Skiba</w:t>
      </w:r>
      <w:proofErr w:type="spellEnd"/>
      <w:r w:rsidR="0054637F">
        <w:t xml:space="preserve">, &amp; </w:t>
      </w:r>
      <w:proofErr w:type="spellStart"/>
      <w:r w:rsidR="0054637F">
        <w:t>Noguera</w:t>
      </w:r>
      <w:proofErr w:type="spellEnd"/>
      <w:r w:rsidR="0054637F">
        <w:t>, 2010), but also to students’ health and well-being (Gibson, Wilson, Haight, Kayama, &amp; Marshall, 2014).  Students who have been disciplined in schools are more likely to experience negative educational outcomes, such as dropping out (</w:t>
      </w:r>
      <w:proofErr w:type="spellStart"/>
      <w:r w:rsidR="0054637F">
        <w:t>Balfanz</w:t>
      </w:r>
      <w:proofErr w:type="spellEnd"/>
      <w:r w:rsidR="0054637F">
        <w:t xml:space="preserve">, Byrnes, &amp; Fox, 2014; </w:t>
      </w:r>
      <w:proofErr w:type="spellStart"/>
      <w:r w:rsidR="0054637F">
        <w:t>Fabelo</w:t>
      </w:r>
      <w:proofErr w:type="spellEnd"/>
      <w:r w:rsidR="0054637F">
        <w:t xml:space="preserve">, et. al, 2011; Lee and </w:t>
      </w:r>
      <w:proofErr w:type="spellStart"/>
      <w:r w:rsidR="0054637F">
        <w:t>Burkam</w:t>
      </w:r>
      <w:proofErr w:type="spellEnd"/>
      <w:r w:rsidR="0054637F">
        <w:t xml:space="preserve"> 2003) and being held back (</w:t>
      </w:r>
      <w:proofErr w:type="spellStart"/>
      <w:r w:rsidR="0054637F">
        <w:t>Aud</w:t>
      </w:r>
      <w:proofErr w:type="spellEnd"/>
      <w:r w:rsidR="0054637F">
        <w:t>, et.al, 2010).</w:t>
      </w:r>
    </w:p>
    <w:p w14:paraId="0174B1C4" w14:textId="0F7CB36C" w:rsidR="0054637F" w:rsidRPr="00AF300A" w:rsidRDefault="000B404B" w:rsidP="0054637F">
      <w:pPr>
        <w:spacing w:line="360" w:lineRule="auto"/>
      </w:pPr>
      <w:r>
        <w:rPr>
          <w:b/>
          <w:noProof/>
        </w:rPr>
        <mc:AlternateContent>
          <mc:Choice Requires="wps">
            <w:drawing>
              <wp:anchor distT="0" distB="0" distL="114300" distR="114300" simplePos="0" relativeHeight="251688960" behindDoc="0" locked="0" layoutInCell="1" allowOverlap="1" wp14:anchorId="567F4A2B" wp14:editId="1A3F3E95">
                <wp:simplePos x="0" y="0"/>
                <wp:positionH relativeFrom="margin">
                  <wp:posOffset>-6350</wp:posOffset>
                </wp:positionH>
                <wp:positionV relativeFrom="paragraph">
                  <wp:posOffset>3413760</wp:posOffset>
                </wp:positionV>
                <wp:extent cx="2597150" cy="209550"/>
                <wp:effectExtent l="0" t="0" r="12700" b="19050"/>
                <wp:wrapNone/>
                <wp:docPr id="5" name="Rounded Rectangle 5"/>
                <wp:cNvGraphicFramePr/>
                <a:graphic xmlns:a="http://schemas.openxmlformats.org/drawingml/2006/main">
                  <a:graphicData uri="http://schemas.microsoft.com/office/word/2010/wordprocessingShape">
                    <wps:wsp>
                      <wps:cNvSpPr/>
                      <wps:spPr>
                        <a:xfrm>
                          <a:off x="0" y="0"/>
                          <a:ext cx="2597150" cy="209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19A6C" id="Rounded Rectangle 5" o:spid="_x0000_s1026" style="position:absolute;margin-left:-.5pt;margin-top:268.8pt;width:204.5pt;height: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" filled="f" strokecolor="#1f4d78 [1604]" strokeweight="1pt">
                <v:stroke joinstyle="miter"/>
                <w10:wrap anchorx="margin"/>
              </v:roundrect>
            </w:pict>
          </mc:Fallback>
        </mc:AlternateContent>
      </w:r>
      <w:r w:rsidR="0054637F">
        <w:t>Disciplinary exclusion in the form of out-of-school suspensions, disciplinary placements, and expulsion are becoming more prevalent throughout the United States (</w:t>
      </w:r>
      <w:proofErr w:type="spellStart"/>
      <w:r w:rsidR="0054637F">
        <w:t>Heitzeg</w:t>
      </w:r>
      <w:proofErr w:type="spellEnd"/>
      <w:r w:rsidR="0054637F">
        <w:t xml:space="preserve">, 2009; </w:t>
      </w:r>
      <w:proofErr w:type="spellStart"/>
      <w:r w:rsidR="0054637F">
        <w:t>Losen</w:t>
      </w:r>
      <w:proofErr w:type="spellEnd"/>
      <w:r w:rsidR="0054637F">
        <w:t xml:space="preserve"> &amp; Gillespie, 2012); these disciplinary practices are applied disproportionally with specific populations of students, particularly minority students (Wald &amp; </w:t>
      </w:r>
      <w:proofErr w:type="spellStart"/>
      <w:r w:rsidR="0054637F">
        <w:t>Losen</w:t>
      </w:r>
      <w:proofErr w:type="spellEnd"/>
      <w:r w:rsidR="0054637F">
        <w:t xml:space="preserve">, 2003). Disciplinary exclusion practices increase the likelihood of enduring negative outcomes, markedly involvement in the juvenile justice system (Council on Crime and Justice, 2008; </w:t>
      </w:r>
      <w:proofErr w:type="spellStart"/>
      <w:r w:rsidR="0054637F">
        <w:t>Darensbourg</w:t>
      </w:r>
      <w:proofErr w:type="spellEnd"/>
      <w:r w:rsidR="0054637F">
        <w:t xml:space="preserve">, Perez, &amp; Blake, 2010; </w:t>
      </w:r>
      <w:proofErr w:type="spellStart"/>
      <w:r w:rsidR="0054637F">
        <w:t>Schollenberger</w:t>
      </w:r>
      <w:proofErr w:type="spellEnd"/>
      <w:r w:rsidR="0054637F">
        <w:t xml:space="preserve">, 2012) contributing towards a school-to-prison pipeline (Burris, 2012; </w:t>
      </w:r>
      <w:proofErr w:type="spellStart"/>
      <w:r w:rsidR="0054637F">
        <w:t>Fenning</w:t>
      </w:r>
      <w:proofErr w:type="spellEnd"/>
      <w:r w:rsidR="0054637F">
        <w:t xml:space="preserve"> &amp; Rose, 2007). The school-to-prison pipeline represents the disciplinary practices of educational institutions that systemically force youth out of school and into the criminal justice system (Advancement Project, 2011; Hirschfield, 2008).  According to the Civil Rights Data Collective: “While black students represent 16% of student enrollment, they represent 27% of students referred to law enforcement and 31% of students subjected to a school-related arrest. In comparison, white students represent 51% of enrollment, 41% of students referred to law enforcement, and 39% of those arrested. Students with disabilities represent a quarter of students arrested and referred to law enforcement, even though they are only 12% of the overall student</w:t>
      </w:r>
      <w:r w:rsidR="00AF300A">
        <w:t xml:space="preserve"> population” (CRDC, 2014, p.1).</w:t>
      </w:r>
    </w:p>
    <w:p w14:paraId="74D458A2" w14:textId="77777777" w:rsidR="0054637F" w:rsidRPr="0054637F" w:rsidRDefault="0054637F" w:rsidP="0054637F">
      <w:pPr>
        <w:spacing w:line="360" w:lineRule="auto"/>
        <w:rPr>
          <w:b/>
        </w:rPr>
      </w:pPr>
      <w:r w:rsidRPr="0054637F">
        <w:rPr>
          <w:b/>
        </w:rPr>
        <w:t>Causes and Correlates of Discipline Disparity</w:t>
      </w:r>
    </w:p>
    <w:p w14:paraId="11593F8B" w14:textId="7E853A51" w:rsidR="0054637F" w:rsidRPr="0054637F" w:rsidRDefault="00E327CB" w:rsidP="0054637F">
      <w:pPr>
        <w:pStyle w:val="ListParagraph"/>
        <w:numPr>
          <w:ilvl w:val="0"/>
          <w:numId w:val="3"/>
        </w:numPr>
        <w:spacing w:line="360" w:lineRule="auto"/>
        <w:rPr>
          <w:b/>
        </w:rPr>
      </w:pPr>
      <w:r>
        <w:rPr>
          <w:b/>
        </w:rPr>
        <w:t xml:space="preserve">Implicit </w:t>
      </w:r>
      <w:r w:rsidR="0054637F" w:rsidRPr="0054637F">
        <w:rPr>
          <w:b/>
        </w:rPr>
        <w:t>Bias</w:t>
      </w:r>
    </w:p>
    <w:p w14:paraId="27E76607" w14:textId="30C553CA" w:rsidR="0054637F" w:rsidRDefault="0054637F" w:rsidP="0054637F">
      <w:pPr>
        <w:spacing w:line="360" w:lineRule="auto"/>
      </w:pPr>
      <w:r>
        <w:t>Discipline disparit</w:t>
      </w:r>
      <w:r w:rsidR="007C40E2">
        <w:t>y may be attributed to</w:t>
      </w:r>
      <w:r>
        <w:t xml:space="preserve"> implicit biases about the causes of classroom behavior issues (Gregory &amp; Mosely, 2004).  “How teachers view culture, whether through dominant ideology as cultural power or through transformative ideology as social practices, influences classroom relationship expectations and interactions” (Pane, Rocco, Miller, &amp; Salmon, 2014, p. 301).</w:t>
      </w:r>
    </w:p>
    <w:p w14:paraId="7341ECA9" w14:textId="77777777" w:rsidR="0054637F" w:rsidRDefault="0054637F" w:rsidP="0054637F">
      <w:pPr>
        <w:pStyle w:val="ListParagraph"/>
        <w:numPr>
          <w:ilvl w:val="1"/>
          <w:numId w:val="3"/>
        </w:numPr>
        <w:spacing w:line="360" w:lineRule="auto"/>
      </w:pPr>
      <w:proofErr w:type="spellStart"/>
      <w:r w:rsidRPr="000F2826">
        <w:t>Varvus</w:t>
      </w:r>
      <w:proofErr w:type="spellEnd"/>
      <w:r w:rsidRPr="000F2826">
        <w:t xml:space="preserve"> and Cole (2002)</w:t>
      </w:r>
      <w:r w:rsidRPr="009C0951">
        <w:rPr>
          <w:b/>
        </w:rPr>
        <w:t xml:space="preserve"> </w:t>
      </w:r>
      <w:r>
        <w:t>put forward that a majority of suspensions are not the result of violent behaviors but rather ascribe to underlying racial and gender attitudes held by teachers and administrators at the school. The authors contend that when a behavior incident or classroom disruption is singled out by teachers, they often rely on implicit race and gender biases when handling the misbehavior and deciding on an appropriate punishment.</w:t>
      </w:r>
    </w:p>
    <w:p w14:paraId="43211298" w14:textId="6D3E6D78" w:rsidR="0054637F" w:rsidRDefault="0054637F" w:rsidP="0054637F">
      <w:pPr>
        <w:pStyle w:val="ListParagraph"/>
        <w:numPr>
          <w:ilvl w:val="1"/>
          <w:numId w:val="3"/>
        </w:numPr>
        <w:spacing w:line="360" w:lineRule="auto"/>
      </w:pPr>
      <w:r w:rsidRPr="000F2826">
        <w:t>Gibson, Wilson, Haight, Kayama, &amp; Marshall (2014)</w:t>
      </w:r>
      <w:r w:rsidRPr="009C0951">
        <w:rPr>
          <w:b/>
        </w:rPr>
        <w:t xml:space="preserve"> </w:t>
      </w:r>
      <w:r>
        <w:t xml:space="preserve">discuss the concept of </w:t>
      </w:r>
      <w:proofErr w:type="spellStart"/>
      <w:r>
        <w:t>pathologizing</w:t>
      </w:r>
      <w:proofErr w:type="spellEnd"/>
      <w:r>
        <w:t xml:space="preserve"> in their study of the role of race in out-of-school suspensions. According to the authors, cultural differences exist between the majority group of schools (predominately white educators) and black families; </w:t>
      </w:r>
      <w:r>
        <w:lastRenderedPageBreak/>
        <w:t>“</w:t>
      </w:r>
      <w:proofErr w:type="spellStart"/>
      <w:r>
        <w:t>pathologizing</w:t>
      </w:r>
      <w:proofErr w:type="spellEnd"/>
      <w:r>
        <w:t xml:space="preserve"> is a process that treats differences as deficits and leads to discriminatory policies and practices” (Gibson, et. al, 2014, p.275). This concept of incorrectly attributing challenges faced by certain groups as deficits leads to a failure to address school-system level biases (</w:t>
      </w:r>
      <w:proofErr w:type="spellStart"/>
      <w:r>
        <w:t>Denby</w:t>
      </w:r>
      <w:proofErr w:type="spellEnd"/>
      <w:r>
        <w:t xml:space="preserve"> &amp; Curtis, 2013;</w:t>
      </w:r>
      <w:r w:rsidR="00054E16">
        <w:t xml:space="preserve"> Rodriguez, 2013;</w:t>
      </w:r>
      <w:r>
        <w:t xml:space="preserve"> </w:t>
      </w:r>
      <w:proofErr w:type="spellStart"/>
      <w:r>
        <w:t>Skiba</w:t>
      </w:r>
      <w:proofErr w:type="spellEnd"/>
      <w:r>
        <w:t>, et.al, 2000)</w:t>
      </w:r>
    </w:p>
    <w:p w14:paraId="66D32D27" w14:textId="77777777" w:rsidR="0054637F" w:rsidRDefault="0054637F" w:rsidP="0054637F">
      <w:pPr>
        <w:pStyle w:val="ListParagraph"/>
        <w:numPr>
          <w:ilvl w:val="1"/>
          <w:numId w:val="3"/>
        </w:numPr>
        <w:spacing w:line="360" w:lineRule="auto"/>
      </w:pPr>
      <w:r w:rsidRPr="000F2826">
        <w:t xml:space="preserve">Van den Bergh, , </w:t>
      </w:r>
      <w:proofErr w:type="spellStart"/>
      <w:r w:rsidRPr="000F2826">
        <w:t>Denessen</w:t>
      </w:r>
      <w:proofErr w:type="spellEnd"/>
      <w:r w:rsidRPr="000F2826">
        <w:t xml:space="preserve">, </w:t>
      </w:r>
      <w:proofErr w:type="spellStart"/>
      <w:r w:rsidRPr="000F2826">
        <w:t>Hornstra</w:t>
      </w:r>
      <w:proofErr w:type="spellEnd"/>
      <w:r w:rsidRPr="000F2826">
        <w:t xml:space="preserve">, </w:t>
      </w:r>
      <w:proofErr w:type="spellStart"/>
      <w:r w:rsidRPr="000F2826">
        <w:t>Vouten</w:t>
      </w:r>
      <w:proofErr w:type="spellEnd"/>
      <w:r w:rsidRPr="000F2826">
        <w:t>, &amp; Holland (2010)</w:t>
      </w:r>
      <w:r>
        <w:t xml:space="preserve"> studied the implicit bias, generalized associations formed from systematically limited experience or exposure (McIntosh, et.al, 2014) and explicit bias, consciously held values (McIntosh, et. al, 2014), of teachers and found that their implicit biases predicted the extent of the achievement gap on standardized test scores between minority and non-minority students. Research suggests that implicit bias also affects school discipline decision-making (</w:t>
      </w:r>
      <w:proofErr w:type="spellStart"/>
      <w:r>
        <w:t>Skiba</w:t>
      </w:r>
      <w:proofErr w:type="spellEnd"/>
      <w:r>
        <w:t xml:space="preserve"> &amp; </w:t>
      </w:r>
      <w:proofErr w:type="spellStart"/>
      <w:r>
        <w:t>Edl</w:t>
      </w:r>
      <w:proofErr w:type="spellEnd"/>
      <w:r>
        <w:t xml:space="preserve">, 2004). </w:t>
      </w:r>
    </w:p>
    <w:p w14:paraId="30609B7B" w14:textId="7A38863C" w:rsidR="00927B98" w:rsidRDefault="00927B98" w:rsidP="00966D13">
      <w:pPr>
        <w:pStyle w:val="ListParagraph"/>
        <w:numPr>
          <w:ilvl w:val="1"/>
          <w:numId w:val="3"/>
        </w:numPr>
        <w:spacing w:line="360" w:lineRule="auto"/>
      </w:pPr>
      <w:r w:rsidRPr="000F2826">
        <w:t>Research that examined teachers’ perceptions</w:t>
      </w:r>
      <w:r>
        <w:t xml:space="preserve"> have found that teachers identify </w:t>
      </w:r>
      <w:r w:rsidR="00642335">
        <w:t>black</w:t>
      </w:r>
      <w:r>
        <w:t xml:space="preserve"> middle school students as</w:t>
      </w:r>
      <w:r w:rsidR="00642335">
        <w:t xml:space="preserve"> exhibiting</w:t>
      </w:r>
      <w:r>
        <w:t xml:space="preserve"> more defiant, disrespectful, and rule-breaking</w:t>
      </w:r>
      <w:r w:rsidR="00F105E0">
        <w:t xml:space="preserve"> </w:t>
      </w:r>
      <w:r w:rsidR="00642335">
        <w:t xml:space="preserve">behaviors than non-black students </w:t>
      </w:r>
      <w:r>
        <w:t>(</w:t>
      </w:r>
      <w:proofErr w:type="spellStart"/>
      <w:r>
        <w:t>Skiba</w:t>
      </w:r>
      <w:proofErr w:type="spellEnd"/>
      <w:r>
        <w:t xml:space="preserve"> et al., 2002; </w:t>
      </w:r>
      <w:proofErr w:type="spellStart"/>
      <w:r>
        <w:t>Wentzel</w:t>
      </w:r>
      <w:proofErr w:type="spellEnd"/>
      <w:r>
        <w:t>, 2002)</w:t>
      </w:r>
      <w:r w:rsidR="00D721AB">
        <w:t>.  Studies have found that students are sensitive to differential treatment (</w:t>
      </w:r>
      <w:proofErr w:type="spellStart"/>
      <w:r w:rsidR="00EF134D">
        <w:t>McKown</w:t>
      </w:r>
      <w:proofErr w:type="spellEnd"/>
      <w:r w:rsidR="00EF134D">
        <w:t xml:space="preserve"> &amp;</w:t>
      </w:r>
      <w:r w:rsidR="00D721AB">
        <w:t>Weinstein</w:t>
      </w:r>
      <w:r w:rsidR="00EF134D">
        <w:t>, 2008</w:t>
      </w:r>
      <w:r w:rsidR="00D721AB">
        <w:t>) and that black students are particularly vulnerable to adverse consequences of teachers' underestimation of their abilities (</w:t>
      </w:r>
      <w:proofErr w:type="spellStart"/>
      <w:r w:rsidR="00D721AB">
        <w:t>McKown</w:t>
      </w:r>
      <w:proofErr w:type="spellEnd"/>
      <w:r w:rsidR="00D721AB">
        <w:t xml:space="preserve"> &amp; Weinstein, 2003).</w:t>
      </w:r>
      <w:r w:rsidR="00966D13">
        <w:t xml:space="preserve">  Students of color perceive that their academic abilities and opportunities are viewed as less than when compared to their white counterparts (Olsen, 2008).</w:t>
      </w:r>
      <w:r w:rsidR="008B2E02">
        <w:t>Gregory and Weinstein (2008) suggest that black students who misbehave in the classroom may be responding to “teachers' low academic expectations or lack of warmth or care” (p.458).</w:t>
      </w:r>
      <w:r w:rsidR="00966D13">
        <w:t xml:space="preserve">  </w:t>
      </w:r>
    </w:p>
    <w:p w14:paraId="0EFA9194" w14:textId="602FF7A1" w:rsidR="00054E16" w:rsidRDefault="002245AF" w:rsidP="0054637F">
      <w:pPr>
        <w:pStyle w:val="ListParagraph"/>
        <w:numPr>
          <w:ilvl w:val="1"/>
          <w:numId w:val="3"/>
        </w:numPr>
        <w:spacing w:line="360" w:lineRule="auto"/>
      </w:pPr>
      <w:r w:rsidRPr="000F2826">
        <w:t>Gay (2006)</w:t>
      </w:r>
      <w:r w:rsidRPr="009755EE">
        <w:rPr>
          <w:b/>
        </w:rPr>
        <w:t xml:space="preserve"> </w:t>
      </w:r>
      <w:r>
        <w:t xml:space="preserve">discusses culturally responsive teaching and classroom management and points to research that demonstrated how </w:t>
      </w:r>
      <w:r w:rsidR="00054E16">
        <w:t>teachers view challenges of school norms as serious infractions worthy of serious discipline</w:t>
      </w:r>
      <w:r>
        <w:t xml:space="preserve"> could be based on cultural misunderstandings</w:t>
      </w:r>
      <w:r w:rsidR="00054E16">
        <w:t xml:space="preserve">. </w:t>
      </w:r>
      <w:r w:rsidR="00A46A1F">
        <w:t xml:space="preserve"> Kohl (1994) examines “cultural mismatch” as the gaps between teachers and students in terms of race, culture, ethnicity, language barriers and social identities that results in a disconnection from the academic environment</w:t>
      </w:r>
      <w:r w:rsidR="009E6619">
        <w:t xml:space="preserve"> for students</w:t>
      </w:r>
      <w:r w:rsidR="00A46A1F">
        <w:t>. Cultural mismatches may account for teacher perceptions of disrespect and could explain higher discipline rates among minority groups (</w:t>
      </w:r>
      <w:proofErr w:type="spellStart"/>
      <w:r w:rsidR="00A93F9A">
        <w:t>Skiba</w:t>
      </w:r>
      <w:proofErr w:type="spellEnd"/>
      <w:r w:rsidR="00A93F9A">
        <w:t>, et. al, 2011</w:t>
      </w:r>
      <w:r w:rsidR="00A46A1F">
        <w:t>).</w:t>
      </w:r>
    </w:p>
    <w:p w14:paraId="4E782C80" w14:textId="77777777" w:rsidR="0054637F" w:rsidRPr="0084778A" w:rsidRDefault="0054637F" w:rsidP="0054637F">
      <w:pPr>
        <w:pStyle w:val="ListParagraph"/>
        <w:spacing w:line="360" w:lineRule="auto"/>
        <w:rPr>
          <w:u w:val="single"/>
        </w:rPr>
      </w:pPr>
    </w:p>
    <w:p w14:paraId="73500396" w14:textId="77777777" w:rsidR="0054637F" w:rsidRPr="0054637F" w:rsidRDefault="0054637F" w:rsidP="0054637F">
      <w:pPr>
        <w:pStyle w:val="ListParagraph"/>
        <w:numPr>
          <w:ilvl w:val="0"/>
          <w:numId w:val="3"/>
        </w:numPr>
        <w:spacing w:line="360" w:lineRule="auto"/>
        <w:rPr>
          <w:b/>
          <w:u w:val="single"/>
        </w:rPr>
      </w:pPr>
      <w:r w:rsidRPr="0054637F">
        <w:rPr>
          <w:b/>
        </w:rPr>
        <w:t>School Level Variables</w:t>
      </w:r>
    </w:p>
    <w:p w14:paraId="5FA69092" w14:textId="77777777" w:rsidR="0054637F" w:rsidRDefault="0054637F" w:rsidP="0054637F">
      <w:pPr>
        <w:spacing w:line="360" w:lineRule="auto"/>
      </w:pPr>
      <w:r>
        <w:t xml:space="preserve">At the school level, racial composition of students, (Christie, Nelson, &amp; </w:t>
      </w:r>
      <w:proofErr w:type="spellStart"/>
      <w:r>
        <w:t>Jolivette</w:t>
      </w:r>
      <w:proofErr w:type="spellEnd"/>
      <w:r>
        <w:t xml:space="preserve">, 2004; Raffaele Mendez 2003;  Raffaele Mendez &amp; </w:t>
      </w:r>
      <w:proofErr w:type="spellStart"/>
      <w:r>
        <w:t>Knoff</w:t>
      </w:r>
      <w:proofErr w:type="spellEnd"/>
      <w:r>
        <w:t xml:space="preserve">, 2003), budgets/school spending (Christie et al. 2004), socioeconomic status (Raffaele Mendez &amp; </w:t>
      </w:r>
      <w:proofErr w:type="spellStart"/>
      <w:r>
        <w:t>Knoff</w:t>
      </w:r>
      <w:proofErr w:type="spellEnd"/>
      <w:r>
        <w:t xml:space="preserve">, 2003), school size (Christie et al. 2004), school climate (Cohen, McCabe, </w:t>
      </w:r>
      <w:proofErr w:type="spellStart"/>
      <w:r>
        <w:t>Lichelli</w:t>
      </w:r>
      <w:proofErr w:type="spellEnd"/>
      <w:r>
        <w:t xml:space="preserve">, &amp; </w:t>
      </w:r>
      <w:proofErr w:type="spellStart"/>
      <w:r>
        <w:t>Pickeral</w:t>
      </w:r>
      <w:proofErr w:type="spellEnd"/>
      <w:r>
        <w:t xml:space="preserve">, 2009), and family engagement  (Raffaele Mendez &amp; </w:t>
      </w:r>
      <w:proofErr w:type="spellStart"/>
      <w:r>
        <w:t>Knoff</w:t>
      </w:r>
      <w:proofErr w:type="spellEnd"/>
      <w:r>
        <w:t>, 2003; Sheldon and Epstein 2002) have demonstrated an association with punishment rates as well as the likelihood of punishment for individual students according to group.</w:t>
      </w:r>
    </w:p>
    <w:p w14:paraId="14050D47" w14:textId="77777777" w:rsidR="0054637F" w:rsidRPr="00342AD5" w:rsidRDefault="0054637F" w:rsidP="0054637F">
      <w:pPr>
        <w:pStyle w:val="ListParagraph"/>
        <w:numPr>
          <w:ilvl w:val="1"/>
          <w:numId w:val="3"/>
        </w:numPr>
        <w:spacing w:line="360" w:lineRule="auto"/>
        <w:rPr>
          <w:u w:val="single"/>
        </w:rPr>
      </w:pPr>
      <w:r w:rsidRPr="00295E09">
        <w:lastRenderedPageBreak/>
        <w:t>Aggregate research</w:t>
      </w:r>
      <w:r w:rsidRPr="009755EE">
        <w:t xml:space="preserve"> focused on school districts</w:t>
      </w:r>
      <w:r>
        <w:t xml:space="preserve"> has illustrated that measures of school climate are associated with discipline rates.  Findings indicate that schools characterized by higher student-teacher ratios, lower academic achievement, and a more punitive climate have greater rates of punishment (</w:t>
      </w:r>
      <w:proofErr w:type="spellStart"/>
      <w:r>
        <w:t>Eitle</w:t>
      </w:r>
      <w:proofErr w:type="spellEnd"/>
      <w:r>
        <w:t xml:space="preserve"> and </w:t>
      </w:r>
      <w:proofErr w:type="spellStart"/>
      <w:r>
        <w:t>Eitle</w:t>
      </w:r>
      <w:proofErr w:type="spellEnd"/>
      <w:r>
        <w:t xml:space="preserve"> 2004; Hellman and Beaton 1986; Morrison and </w:t>
      </w:r>
      <w:proofErr w:type="spellStart"/>
      <w:r>
        <w:t>Skiba</w:t>
      </w:r>
      <w:proofErr w:type="spellEnd"/>
      <w:r>
        <w:t xml:space="preserve"> 2001; </w:t>
      </w:r>
      <w:proofErr w:type="spellStart"/>
      <w:r>
        <w:t>Skiba</w:t>
      </w:r>
      <w:proofErr w:type="spellEnd"/>
      <w:r>
        <w:t xml:space="preserve"> et al. 2002; Taylor and Foster 1986).</w:t>
      </w:r>
    </w:p>
    <w:p w14:paraId="20DB2746" w14:textId="4228947A" w:rsidR="0054637F" w:rsidRDefault="0054637F" w:rsidP="0054637F">
      <w:pPr>
        <w:pStyle w:val="ListParagraph"/>
        <w:numPr>
          <w:ilvl w:val="1"/>
          <w:numId w:val="3"/>
        </w:numPr>
        <w:spacing w:line="360" w:lineRule="auto"/>
      </w:pPr>
      <w:proofErr w:type="spellStart"/>
      <w:r w:rsidRPr="00295E09">
        <w:t>Eitle</w:t>
      </w:r>
      <w:proofErr w:type="spellEnd"/>
      <w:r w:rsidRPr="00295E09">
        <w:t xml:space="preserve"> and </w:t>
      </w:r>
      <w:proofErr w:type="spellStart"/>
      <w:r w:rsidRPr="00295E09">
        <w:t>Eitle</w:t>
      </w:r>
      <w:proofErr w:type="spellEnd"/>
      <w:r w:rsidRPr="00295E09">
        <w:t xml:space="preserve"> (2004)</w:t>
      </w:r>
      <w:r w:rsidR="007C40E2">
        <w:t xml:space="preserve"> examined the i</w:t>
      </w:r>
      <w:r>
        <w:t xml:space="preserve">mportance of school climate in predicting discipline, and found </w:t>
      </w:r>
      <w:r w:rsidR="007C40E2">
        <w:t>that the overrepresentation of b</w:t>
      </w:r>
      <w:r>
        <w:t xml:space="preserve">lack students in suspension rates was, in part, due to the school culture. They conceptualized school culture as a composite measure comprised of the percent of students who were absent 21 days or more, the dropout rate, and percent of students who didn’t meet passing levels on state achievement </w:t>
      </w:r>
      <w:r w:rsidR="007C40E2">
        <w:t>tests.  The authors found that b</w:t>
      </w:r>
      <w:r>
        <w:t>lack students were underrepresented in suspensions in schools that were higher on this measure, net of racial composition and other school and district level measures (</w:t>
      </w:r>
      <w:proofErr w:type="spellStart"/>
      <w:r>
        <w:t>Eitle</w:t>
      </w:r>
      <w:proofErr w:type="spellEnd"/>
      <w:r>
        <w:t xml:space="preserve"> and </w:t>
      </w:r>
      <w:proofErr w:type="spellStart"/>
      <w:r>
        <w:t>Eitle</w:t>
      </w:r>
      <w:proofErr w:type="spellEnd"/>
      <w:r>
        <w:t xml:space="preserve"> 2004).</w:t>
      </w:r>
    </w:p>
    <w:p w14:paraId="127E710A" w14:textId="77777777" w:rsidR="0054637F" w:rsidRDefault="0054637F" w:rsidP="0054637F">
      <w:pPr>
        <w:pStyle w:val="ListParagraph"/>
        <w:numPr>
          <w:ilvl w:val="1"/>
          <w:numId w:val="3"/>
        </w:numPr>
        <w:spacing w:line="360" w:lineRule="auto"/>
      </w:pPr>
      <w:r w:rsidRPr="000F2826">
        <w:t xml:space="preserve">Brand, </w:t>
      </w:r>
      <w:proofErr w:type="spellStart"/>
      <w:r w:rsidRPr="000F2826">
        <w:t>Felner</w:t>
      </w:r>
      <w:proofErr w:type="spellEnd"/>
      <w:r w:rsidRPr="000F2826">
        <w:t xml:space="preserve">, </w:t>
      </w:r>
      <w:proofErr w:type="spellStart"/>
      <w:r w:rsidRPr="000F2826">
        <w:t>Seitsinger</w:t>
      </w:r>
      <w:proofErr w:type="spellEnd"/>
      <w:r w:rsidRPr="000F2826">
        <w:t>, Burns, &amp; Jung (2007)</w:t>
      </w:r>
      <w:r>
        <w:t xml:space="preserve"> examined the effect of the academic climate of schools on punishment outcomes. Using a measure that detailed the positive aspects of school climate, including high student and teacher morale, learning as a priority, and teacher encouragement among students, the author found that students who attended schools where the academic climate was higher were less likely to receive suspensions.</w:t>
      </w:r>
    </w:p>
    <w:p w14:paraId="17C3407C" w14:textId="77777777" w:rsidR="0054637F" w:rsidRDefault="0054637F" w:rsidP="0054637F">
      <w:pPr>
        <w:pStyle w:val="ListParagraph"/>
        <w:numPr>
          <w:ilvl w:val="1"/>
          <w:numId w:val="3"/>
        </w:numPr>
        <w:spacing w:line="360" w:lineRule="auto"/>
      </w:pPr>
      <w:proofErr w:type="spellStart"/>
      <w:r w:rsidRPr="000F2826">
        <w:t>Arcia</w:t>
      </w:r>
      <w:proofErr w:type="spellEnd"/>
      <w:r w:rsidRPr="000F2826">
        <w:t xml:space="preserve"> (2007)</w:t>
      </w:r>
      <w:r>
        <w:t xml:space="preserve"> found that students who were below the 50th percentile of reading achievement were more often punished than those who were above the 50</w:t>
      </w:r>
      <w:r w:rsidRPr="00EA1810">
        <w:rPr>
          <w:vertAlign w:val="superscript"/>
        </w:rPr>
        <w:t>th</w:t>
      </w:r>
      <w:r>
        <w:t xml:space="preserve"> percentile. </w:t>
      </w:r>
    </w:p>
    <w:p w14:paraId="2CBAA050" w14:textId="21E7C780" w:rsidR="0054637F" w:rsidRDefault="0054637F" w:rsidP="0054637F">
      <w:pPr>
        <w:pStyle w:val="ListParagraph"/>
        <w:numPr>
          <w:ilvl w:val="1"/>
          <w:numId w:val="3"/>
        </w:numPr>
        <w:spacing w:line="360" w:lineRule="auto"/>
      </w:pPr>
      <w:r w:rsidRPr="000F2826">
        <w:t xml:space="preserve">Hemphill, </w:t>
      </w:r>
      <w:proofErr w:type="spellStart"/>
      <w:r w:rsidRPr="000F2826">
        <w:t>Toumbourou</w:t>
      </w:r>
      <w:proofErr w:type="spellEnd"/>
      <w:r w:rsidRPr="000F2826">
        <w:t xml:space="preserve">, </w:t>
      </w:r>
      <w:proofErr w:type="spellStart"/>
      <w:r w:rsidRPr="000F2826">
        <w:t>Herrenkohl</w:t>
      </w:r>
      <w:proofErr w:type="spellEnd"/>
      <w:r w:rsidRPr="000F2826">
        <w:t xml:space="preserve">, </w:t>
      </w:r>
      <w:proofErr w:type="spellStart"/>
      <w:r w:rsidRPr="000F2826">
        <w:t>McMorris</w:t>
      </w:r>
      <w:proofErr w:type="spellEnd"/>
      <w:r w:rsidRPr="000F2826">
        <w:t>, and Catalano (2006)</w:t>
      </w:r>
      <w:r>
        <w:t xml:space="preserve"> found that school suspension increased the risk of antisocial behavior one year after the punishment, even after taking into account prior acts of violence or aggression in addition </w:t>
      </w:r>
      <w:r w:rsidR="003D0FF5">
        <w:t xml:space="preserve">to </w:t>
      </w:r>
      <w:r>
        <w:t>other risk factors such as association with negative peer groups and poor academic performance.</w:t>
      </w:r>
    </w:p>
    <w:p w14:paraId="075094CD" w14:textId="53DD2EFF" w:rsidR="009C0951" w:rsidRPr="00AF300A" w:rsidRDefault="009C0951" w:rsidP="009755EE">
      <w:pPr>
        <w:pStyle w:val="ListParagraph"/>
        <w:spacing w:line="360" w:lineRule="auto"/>
        <w:ind w:left="1440"/>
      </w:pPr>
      <w:r w:rsidRPr="001B4B6F">
        <w:rPr>
          <w:b/>
          <w:noProof/>
        </w:rPr>
        <mc:AlternateContent>
          <mc:Choice Requires="wps">
            <w:drawing>
              <wp:anchor distT="0" distB="0" distL="114300" distR="114300" simplePos="0" relativeHeight="251659264" behindDoc="0" locked="0" layoutInCell="1" allowOverlap="1" wp14:anchorId="058A0296" wp14:editId="383639D1">
                <wp:simplePos x="0" y="0"/>
                <wp:positionH relativeFrom="margin">
                  <wp:posOffset>-35560</wp:posOffset>
                </wp:positionH>
                <wp:positionV relativeFrom="paragraph">
                  <wp:posOffset>362585</wp:posOffset>
                </wp:positionV>
                <wp:extent cx="2585720" cy="224790"/>
                <wp:effectExtent l="0" t="0" r="24130" b="22860"/>
                <wp:wrapNone/>
                <wp:docPr id="18" name="Rounded Rectangle 18"/>
                <wp:cNvGraphicFramePr/>
                <a:graphic xmlns:a="http://schemas.openxmlformats.org/drawingml/2006/main">
                  <a:graphicData uri="http://schemas.microsoft.com/office/word/2010/wordprocessingShape">
                    <wps:wsp>
                      <wps:cNvSpPr/>
                      <wps:spPr>
                        <a:xfrm>
                          <a:off x="0" y="0"/>
                          <a:ext cx="2585720" cy="2247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BA73" id="Rounded Rectangle 18" o:spid="_x0000_s1026" style="position:absolute;margin-left:-2.8pt;margin-top:28.55pt;width:203.6pt;height:1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" filled="f" strokecolor="#1f4d78 [1604]" strokeweight="1pt">
                <v:stroke joinstyle="miter"/>
                <w10:wrap anchorx="margin"/>
              </v:roundrect>
            </w:pict>
          </mc:Fallback>
        </mc:AlternateContent>
      </w:r>
    </w:p>
    <w:p w14:paraId="0EA4ED2A" w14:textId="77777777" w:rsidR="0054637F" w:rsidRPr="0054637F" w:rsidRDefault="0054637F" w:rsidP="0054637F">
      <w:pPr>
        <w:spacing w:line="360" w:lineRule="auto"/>
        <w:rPr>
          <w:b/>
        </w:rPr>
      </w:pPr>
      <w:r w:rsidRPr="0054637F">
        <w:rPr>
          <w:b/>
        </w:rPr>
        <w:t>Interventions and Evidence-Based Practices</w:t>
      </w:r>
    </w:p>
    <w:p w14:paraId="5AE73697" w14:textId="77777777" w:rsidR="00007564" w:rsidRDefault="00007564" w:rsidP="009755EE">
      <w:pPr>
        <w:spacing w:line="360" w:lineRule="auto"/>
        <w:ind w:firstLine="360"/>
      </w:pPr>
      <w:r>
        <w:t xml:space="preserve">Research demonstrates that short-term professional development can present barriers to implementation of innovative or improved instructional practices, classroom management strategies, and school policies (Darling-Hammond, Wei, Andree, Richardson, &amp; </w:t>
      </w:r>
      <w:proofErr w:type="spellStart"/>
      <w:r>
        <w:t>Orphanos</w:t>
      </w:r>
      <w:proofErr w:type="spellEnd"/>
      <w:r>
        <w:t xml:space="preserve">, 2009; Philpott &amp; </w:t>
      </w:r>
      <w:proofErr w:type="spellStart"/>
      <w:r>
        <w:t>Dagenais</w:t>
      </w:r>
      <w:proofErr w:type="spellEnd"/>
      <w:r>
        <w:t xml:space="preserve">, 2011). Professional development for teachers and instructional staff is best supported by way of long-term, sustained opportunities where the focus is to examine a particular issue via actual instructional practice (Van </w:t>
      </w:r>
      <w:proofErr w:type="spellStart"/>
      <w:r>
        <w:t>Es</w:t>
      </w:r>
      <w:proofErr w:type="spellEnd"/>
      <w:r>
        <w:t xml:space="preserve">, Tunney, Goldsmith, &amp; </w:t>
      </w:r>
      <w:proofErr w:type="spellStart"/>
      <w:r>
        <w:t>Seago</w:t>
      </w:r>
      <w:proofErr w:type="spellEnd"/>
      <w:r>
        <w:t xml:space="preserve">, 2014).  Embedded performance feedback (Brown, </w:t>
      </w:r>
      <w:proofErr w:type="spellStart"/>
      <w:r>
        <w:t>Gatmaitain</w:t>
      </w:r>
      <w:proofErr w:type="spellEnd"/>
      <w:r>
        <w:t xml:space="preserve">, &amp; </w:t>
      </w:r>
      <w:proofErr w:type="spellStart"/>
      <w:r>
        <w:t>Harjusola</w:t>
      </w:r>
      <w:proofErr w:type="spellEnd"/>
      <w:r>
        <w:t xml:space="preserve">-Webb, 2014), iterative refinement of instructional practice (Lewis, Perry, &amp; Murata, 2006), and teachers’ analysis of video (Van </w:t>
      </w:r>
      <w:proofErr w:type="spellStart"/>
      <w:r>
        <w:t>Es</w:t>
      </w:r>
      <w:proofErr w:type="spellEnd"/>
      <w:r>
        <w:t xml:space="preserve">, Tunney, Goldsmith, &amp; </w:t>
      </w:r>
      <w:proofErr w:type="spellStart"/>
      <w:r>
        <w:t>Seago</w:t>
      </w:r>
      <w:proofErr w:type="spellEnd"/>
      <w:r>
        <w:t>, 2014) have demonstrated efficacy in the literature for supporting high-quality professional development.</w:t>
      </w:r>
    </w:p>
    <w:p w14:paraId="682B1E66" w14:textId="77777777" w:rsidR="0054637F" w:rsidRPr="00FF6177" w:rsidRDefault="0054637F" w:rsidP="0054637F">
      <w:pPr>
        <w:pStyle w:val="ListParagraph"/>
        <w:numPr>
          <w:ilvl w:val="0"/>
          <w:numId w:val="4"/>
        </w:numPr>
        <w:spacing w:line="360" w:lineRule="auto"/>
      </w:pPr>
      <w:r w:rsidRPr="0054637F">
        <w:rPr>
          <w:b/>
        </w:rPr>
        <w:t>Sustained Professional Development Programs</w:t>
      </w:r>
      <w:r w:rsidRPr="00FF6177">
        <w:t xml:space="preserve"> (integrated into school hours)</w:t>
      </w:r>
    </w:p>
    <w:p w14:paraId="593A2D75" w14:textId="26436524" w:rsidR="0054637F" w:rsidRPr="009C021B" w:rsidRDefault="00426429" w:rsidP="0054637F">
      <w:pPr>
        <w:pStyle w:val="ListParagraph"/>
        <w:numPr>
          <w:ilvl w:val="1"/>
          <w:numId w:val="4"/>
        </w:numPr>
        <w:spacing w:line="360" w:lineRule="auto"/>
        <w:rPr>
          <w:u w:val="single"/>
        </w:rPr>
      </w:pPr>
      <w:r w:rsidRPr="00426429">
        <w:rPr>
          <w:i/>
        </w:rPr>
        <w:t>Example:</w:t>
      </w:r>
      <w:r>
        <w:t xml:space="preserve"> </w:t>
      </w:r>
      <w:r w:rsidR="0054637F">
        <w:t xml:space="preserve">My Teaching Partner – Secondary (MTP-S) professional Development Program: Teachers receive ongoing, personalized coaching and feedback, teachers reflect on </w:t>
      </w:r>
      <w:r w:rsidR="000F2826">
        <w:t>video recording</w:t>
      </w:r>
      <w:r w:rsidR="0054637F">
        <w:t xml:space="preserve"> of their instruction with their coaches who employ the Classroom Assessment Scoring System with illustrative examples of positive and negative interactions.  The teacher and coach work together to develop an action plan to build on strengths and address challenges.</w:t>
      </w:r>
    </w:p>
    <w:p w14:paraId="27EECBC1" w14:textId="77777777" w:rsidR="0054637F" w:rsidRPr="00EA1810" w:rsidRDefault="0054637F" w:rsidP="0054637F">
      <w:pPr>
        <w:pStyle w:val="ListParagraph"/>
        <w:numPr>
          <w:ilvl w:val="2"/>
          <w:numId w:val="4"/>
        </w:numPr>
        <w:spacing w:line="360" w:lineRule="auto"/>
        <w:rPr>
          <w:u w:val="single"/>
        </w:rPr>
      </w:pPr>
      <w:r>
        <w:t xml:space="preserve">Empirical evidence demonstrates positive student change when MTP programs are utilized: increased scores on standardized tests (Allen, </w:t>
      </w:r>
      <w:proofErr w:type="spellStart"/>
      <w:r>
        <w:t>Pianta</w:t>
      </w:r>
      <w:proofErr w:type="spellEnd"/>
      <w:r>
        <w:t xml:space="preserve">, Gregory, </w:t>
      </w:r>
      <w:proofErr w:type="spellStart"/>
      <w:r>
        <w:t>Mikami</w:t>
      </w:r>
      <w:proofErr w:type="spellEnd"/>
      <w:r>
        <w:t xml:space="preserve">, &amp; </w:t>
      </w:r>
      <w:proofErr w:type="spellStart"/>
      <w:r>
        <w:t>Lun</w:t>
      </w:r>
      <w:proofErr w:type="spellEnd"/>
      <w:r>
        <w:t xml:space="preserve">, 2011; </w:t>
      </w:r>
      <w:proofErr w:type="spellStart"/>
      <w:r>
        <w:t>Pianta</w:t>
      </w:r>
      <w:proofErr w:type="spellEnd"/>
      <w:r>
        <w:t xml:space="preserve">, 2011), increases in student engagement (Gregory, Allen, </w:t>
      </w:r>
      <w:proofErr w:type="spellStart"/>
      <w:r>
        <w:t>Mikami</w:t>
      </w:r>
      <w:proofErr w:type="spellEnd"/>
      <w:r>
        <w:t xml:space="preserve">, </w:t>
      </w:r>
      <w:proofErr w:type="spellStart"/>
      <w:r>
        <w:t>Hafen</w:t>
      </w:r>
      <w:proofErr w:type="spellEnd"/>
      <w:r>
        <w:t xml:space="preserve">, &amp; </w:t>
      </w:r>
      <w:proofErr w:type="spellStart"/>
      <w:r>
        <w:t>Pianta</w:t>
      </w:r>
      <w:proofErr w:type="spellEnd"/>
      <w:r>
        <w:t>, 2012), and positive peer interactions (</w:t>
      </w:r>
      <w:proofErr w:type="spellStart"/>
      <w:r>
        <w:t>Mikami</w:t>
      </w:r>
      <w:proofErr w:type="spellEnd"/>
      <w:r>
        <w:t xml:space="preserve">, Gregory, Allen, </w:t>
      </w:r>
      <w:proofErr w:type="spellStart"/>
      <w:r>
        <w:t>Pianta</w:t>
      </w:r>
      <w:proofErr w:type="spellEnd"/>
      <w:r>
        <w:t xml:space="preserve">, &amp; </w:t>
      </w:r>
      <w:proofErr w:type="spellStart"/>
      <w:r>
        <w:t>Lun</w:t>
      </w:r>
      <w:proofErr w:type="spellEnd"/>
      <w:r>
        <w:t xml:space="preserve">, 2011). However, no studies have examined the MTP program in terms of teachers’ disciplinary practice. </w:t>
      </w:r>
    </w:p>
    <w:p w14:paraId="0F0B7452" w14:textId="1F569AC5" w:rsidR="0054637F" w:rsidRPr="009C021B" w:rsidRDefault="0054637F" w:rsidP="0054637F">
      <w:pPr>
        <w:pStyle w:val="ListParagraph"/>
        <w:numPr>
          <w:ilvl w:val="0"/>
          <w:numId w:val="4"/>
        </w:numPr>
        <w:spacing w:line="360" w:lineRule="auto"/>
        <w:rPr>
          <w:u w:val="single"/>
        </w:rPr>
      </w:pPr>
      <w:r w:rsidRPr="000F2826">
        <w:rPr>
          <w:b/>
        </w:rPr>
        <w:t>Restorative Practices</w:t>
      </w:r>
      <w:r>
        <w:t xml:space="preserve"> (classroom circles, fairness committees, peer juries, classroom management trainings for instructional staff) foster positive school climate and reduce discipline rates.</w:t>
      </w:r>
      <w:r w:rsidR="00936921">
        <w:t xml:space="preserve">  </w:t>
      </w:r>
      <w:r w:rsidR="00936921">
        <w:rPr>
          <w:i/>
        </w:rPr>
        <w:t xml:space="preserve">Research demonstrates that schools utilizing Restorative Practice (RP) models of discipline reduce exclusionary discipline practices (Gregory, Clawson, Davis, &amp; </w:t>
      </w:r>
      <w:proofErr w:type="spellStart"/>
      <w:r w:rsidR="00936921">
        <w:rPr>
          <w:i/>
        </w:rPr>
        <w:t>Gerewitz</w:t>
      </w:r>
      <w:proofErr w:type="spellEnd"/>
      <w:r w:rsidR="00936921">
        <w:rPr>
          <w:i/>
        </w:rPr>
        <w:t xml:space="preserve">, </w:t>
      </w:r>
      <w:r w:rsidR="005D411E">
        <w:rPr>
          <w:i/>
        </w:rPr>
        <w:t>2014</w:t>
      </w:r>
      <w:r w:rsidR="00936921">
        <w:rPr>
          <w:i/>
        </w:rPr>
        <w:t>).</w:t>
      </w:r>
    </w:p>
    <w:p w14:paraId="457A3306" w14:textId="279B7F1C" w:rsidR="0054637F" w:rsidRPr="004A56CF" w:rsidRDefault="00426429" w:rsidP="0054637F">
      <w:pPr>
        <w:pStyle w:val="ListParagraph"/>
        <w:numPr>
          <w:ilvl w:val="1"/>
          <w:numId w:val="4"/>
        </w:numPr>
        <w:spacing w:line="360" w:lineRule="auto"/>
        <w:rPr>
          <w:u w:val="single"/>
        </w:rPr>
      </w:pPr>
      <w:r w:rsidRPr="00426429">
        <w:rPr>
          <w:i/>
        </w:rPr>
        <w:t>Example:</w:t>
      </w:r>
      <w:r>
        <w:t xml:space="preserve"> </w:t>
      </w:r>
      <w:r w:rsidR="0054637F">
        <w:t xml:space="preserve">Denver Public Schools adopted restorative justice practices </w:t>
      </w:r>
      <w:r w:rsidR="009A4383">
        <w:t xml:space="preserve"> (family group conferencing, victim-offender mediation, classroom peace circles, and reparation of harm)</w:t>
      </w:r>
      <w:r w:rsidR="0054637F">
        <w:t>in the 2008-09 school year and saw a 40% decrease in out-of-school suspensions (Advancement Project, 2011)</w:t>
      </w:r>
    </w:p>
    <w:p w14:paraId="7C0440B9" w14:textId="440C6241" w:rsidR="0054637F" w:rsidRPr="004A56CF" w:rsidRDefault="00426429" w:rsidP="0054637F">
      <w:pPr>
        <w:pStyle w:val="ListParagraph"/>
        <w:numPr>
          <w:ilvl w:val="1"/>
          <w:numId w:val="4"/>
        </w:numPr>
        <w:spacing w:line="360" w:lineRule="auto"/>
        <w:rPr>
          <w:u w:val="single"/>
        </w:rPr>
      </w:pPr>
      <w:r w:rsidRPr="00426429">
        <w:rPr>
          <w:i/>
        </w:rPr>
        <w:t>Example:</w:t>
      </w:r>
      <w:r>
        <w:t xml:space="preserve"> </w:t>
      </w:r>
      <w:r w:rsidR="0054637F">
        <w:t>West Philadelphia High School was on the state’s “Persistently Dangerous Schools” list for six years. One year after implementing restorative practices</w:t>
      </w:r>
      <w:r w:rsidR="00E60CBA">
        <w:t xml:space="preserve"> using the </w:t>
      </w:r>
      <w:proofErr w:type="spellStart"/>
      <w:r w:rsidR="00E60CBA" w:rsidRPr="009755EE">
        <w:rPr>
          <w:i/>
        </w:rPr>
        <w:t>SaferSanerSchools</w:t>
      </w:r>
      <w:proofErr w:type="spellEnd"/>
      <w:r w:rsidR="00E60CBA">
        <w:t xml:space="preserve"> whole school change implementation model of restorative practices focusing on prevention and intervention</w:t>
      </w:r>
      <w:r w:rsidR="0054637F">
        <w:t>, suspension decreased by 50% in the 2007-08 school year and violent acts and serious incidents decreased by 52% and another 40% by December of 2008 (Olson &amp; Viola, 2007).</w:t>
      </w:r>
    </w:p>
    <w:p w14:paraId="4A33E75A" w14:textId="1635234F" w:rsidR="0054637F" w:rsidRPr="009E6619" w:rsidRDefault="00426429" w:rsidP="0054637F">
      <w:pPr>
        <w:pStyle w:val="ListParagraph"/>
        <w:numPr>
          <w:ilvl w:val="1"/>
          <w:numId w:val="4"/>
        </w:numPr>
        <w:spacing w:line="360" w:lineRule="auto"/>
      </w:pPr>
      <w:r w:rsidRPr="00426429">
        <w:rPr>
          <w:i/>
        </w:rPr>
        <w:t>Example:</w:t>
      </w:r>
      <w:r>
        <w:t xml:space="preserve"> </w:t>
      </w:r>
      <w:r w:rsidR="0054637F">
        <w:t>Chicago Public Schools adopted restorative peer jury programs in 2006 and over 1,000 days of suspension were avoided in 2007-08 by referring students to peer jury programs, thereby keeping them engaged in the learning environment. Additionally, one high school saw am 83% decrease in student arrest rates after one year of peer jury implementation (Illinois PBSN, Progress Report, 2007-08)</w:t>
      </w:r>
      <w:r w:rsidR="009E6619">
        <w:t>.</w:t>
      </w:r>
    </w:p>
    <w:p w14:paraId="2A22259E" w14:textId="2E2677FD" w:rsidR="00E60CBA" w:rsidRPr="00B23F1A" w:rsidRDefault="00E60CBA" w:rsidP="009755EE">
      <w:pPr>
        <w:pStyle w:val="ListParagraph"/>
        <w:spacing w:line="360" w:lineRule="auto"/>
        <w:ind w:left="1440"/>
        <w:rPr>
          <w:u w:val="single"/>
        </w:rPr>
      </w:pPr>
    </w:p>
    <w:p w14:paraId="443F4222" w14:textId="77777777" w:rsidR="0054637F" w:rsidRPr="00B23F1A" w:rsidRDefault="0054637F" w:rsidP="0054637F">
      <w:pPr>
        <w:pStyle w:val="ListParagraph"/>
        <w:numPr>
          <w:ilvl w:val="0"/>
          <w:numId w:val="4"/>
        </w:numPr>
        <w:spacing w:line="360" w:lineRule="auto"/>
        <w:rPr>
          <w:u w:val="single"/>
        </w:rPr>
      </w:pPr>
      <w:r w:rsidRPr="0054637F">
        <w:rPr>
          <w:b/>
        </w:rPr>
        <w:t>Positive Behavior Interventions and Supports</w:t>
      </w:r>
      <w:r>
        <w:t xml:space="preserve"> </w:t>
      </w:r>
      <w:r w:rsidRPr="000F2826">
        <w:rPr>
          <w:b/>
        </w:rPr>
        <w:t>(PBIS)</w:t>
      </w:r>
    </w:p>
    <w:p w14:paraId="49D8F568" w14:textId="77777777" w:rsidR="0054637F" w:rsidRPr="004424BF" w:rsidRDefault="0054637F" w:rsidP="0054637F">
      <w:pPr>
        <w:pStyle w:val="ListParagraph"/>
        <w:numPr>
          <w:ilvl w:val="1"/>
          <w:numId w:val="4"/>
        </w:numPr>
        <w:spacing w:line="360" w:lineRule="auto"/>
        <w:rPr>
          <w:u w:val="single"/>
        </w:rPr>
      </w:pPr>
      <w:r>
        <w:t>PBIS is a systemic, data-driven school-wide prevention strategy of improving school environment/climate to reduce discipline and foster a safe learning community. Focuses on</w:t>
      </w:r>
      <w:r w:rsidRPr="00E140AD">
        <w:t xml:space="preserve"> altering</w:t>
      </w:r>
      <w:r>
        <w:t xml:space="preserve"> staff approaches and underlying ways of thinking regarding student behaviors to support positive and constructive approaches, paying specific attention to cultural differences (</w:t>
      </w:r>
      <w:proofErr w:type="spellStart"/>
      <w:r>
        <w:t>Sugai</w:t>
      </w:r>
      <w:proofErr w:type="spellEnd"/>
      <w:r>
        <w:t xml:space="preserve"> &amp; Horner, 2006).</w:t>
      </w:r>
    </w:p>
    <w:p w14:paraId="234B7591" w14:textId="77777777" w:rsidR="0054637F" w:rsidRPr="004424BF" w:rsidRDefault="0054637F" w:rsidP="0054637F">
      <w:pPr>
        <w:pStyle w:val="ListParagraph"/>
        <w:numPr>
          <w:ilvl w:val="1"/>
          <w:numId w:val="4"/>
        </w:numPr>
        <w:spacing w:line="360" w:lineRule="auto"/>
        <w:rPr>
          <w:u w:val="single"/>
        </w:rPr>
      </w:pPr>
      <w:r>
        <w:t>Positive school climate has been associated with decreased discipline rates, reduced absences, and increased academic achievement (Bradshaw, Mitchell, &amp; Leaf, 2010; Brand et.al, 2008; Han &amp; Weiss, 2005).</w:t>
      </w:r>
    </w:p>
    <w:p w14:paraId="20EA0CE6" w14:textId="77777777" w:rsidR="0054637F" w:rsidRPr="00666279" w:rsidRDefault="0054637F" w:rsidP="0054637F">
      <w:pPr>
        <w:pStyle w:val="ListParagraph"/>
        <w:numPr>
          <w:ilvl w:val="1"/>
          <w:numId w:val="4"/>
        </w:numPr>
        <w:spacing w:line="360" w:lineRule="auto"/>
        <w:rPr>
          <w:u w:val="single"/>
        </w:rPr>
      </w:pPr>
      <w:r>
        <w:t xml:space="preserve">School-wide positive behavior support consists of several components, which include (a) organizing and training a SWPBS support team, (b) defining behavioral expectations, (c) teaching behavioral expectations, (d) implementing systems to encourage expected behaviors and discourage inappropriate behaviors, and (e) collecting data to make decisions and evaluate effectiveness (Caldarella, </w:t>
      </w:r>
      <w:proofErr w:type="spellStart"/>
      <w:r>
        <w:t>Shatzer</w:t>
      </w:r>
      <w:proofErr w:type="spellEnd"/>
      <w:r>
        <w:t>, Gray, Young, &amp; Young, 2011;Horner et al., 2005).</w:t>
      </w:r>
    </w:p>
    <w:p w14:paraId="4DFDA97F" w14:textId="4874ABD9" w:rsidR="0054637F" w:rsidRPr="00E140AD" w:rsidRDefault="0054637F" w:rsidP="0054637F">
      <w:pPr>
        <w:pStyle w:val="ListParagraph"/>
        <w:numPr>
          <w:ilvl w:val="1"/>
          <w:numId w:val="4"/>
        </w:numPr>
        <w:spacing w:line="360" w:lineRule="auto"/>
        <w:rPr>
          <w:u w:val="single"/>
        </w:rPr>
      </w:pPr>
      <w:r>
        <w:t xml:space="preserve">In a study of features predicting sustained implementation of school-wide positive behavioral interventions and support, </w:t>
      </w:r>
      <w:r w:rsidRPr="00452E10">
        <w:t>Matthews and colleagues</w:t>
      </w:r>
      <w:r>
        <w:t xml:space="preserve"> (2013</w:t>
      </w:r>
      <w:r w:rsidRPr="00452E10">
        <w:t>)</w:t>
      </w:r>
      <w:r>
        <w:t xml:space="preserve"> identified regular acknowledgement of expected behaviors, matching instruction to  student ability, and access to additional support as the strongest predicto</w:t>
      </w:r>
      <w:r w:rsidR="003D0FF5">
        <w:t>rs of sustained implementation o</w:t>
      </w:r>
      <w:r>
        <w:t>f PBIS within classroom systems.</w:t>
      </w:r>
    </w:p>
    <w:p w14:paraId="175C5417" w14:textId="5D1AD8E0" w:rsidR="0054637F" w:rsidRPr="0054637F" w:rsidRDefault="0054637F" w:rsidP="0054637F">
      <w:pPr>
        <w:pStyle w:val="ListParagraph"/>
        <w:numPr>
          <w:ilvl w:val="0"/>
          <w:numId w:val="4"/>
        </w:numPr>
        <w:spacing w:line="360" w:lineRule="auto"/>
        <w:rPr>
          <w:b/>
          <w:u w:val="single"/>
        </w:rPr>
      </w:pPr>
      <w:r w:rsidRPr="0054637F">
        <w:rPr>
          <w:b/>
        </w:rPr>
        <w:t xml:space="preserve">Virginia Threat Assessment </w:t>
      </w:r>
      <w:r w:rsidR="00426429">
        <w:rPr>
          <w:b/>
        </w:rPr>
        <w:t xml:space="preserve">Protocol </w:t>
      </w:r>
    </w:p>
    <w:p w14:paraId="4C12BFDC" w14:textId="77777777" w:rsidR="0054637F" w:rsidRPr="00D44595" w:rsidRDefault="0054637F" w:rsidP="0054637F">
      <w:pPr>
        <w:pStyle w:val="ListParagraph"/>
        <w:numPr>
          <w:ilvl w:val="1"/>
          <w:numId w:val="4"/>
        </w:numPr>
        <w:spacing w:line="360" w:lineRule="auto"/>
        <w:rPr>
          <w:u w:val="single"/>
        </w:rPr>
      </w:pPr>
      <w:r>
        <w:t xml:space="preserve">A non-punitive systematic protocol used to respond to students’ threats without the use of zero-tolerance policies that reduces suspensions. Guidelines are utilized by school-based multidisciplinary teams to evaluate and resolve student threats, selecting the most appropriate response to student behavior issues with the aim of keeping students in school rather than using suspension as punishment (Cornell, Shin, </w:t>
      </w:r>
      <w:proofErr w:type="spellStart"/>
      <w:r>
        <w:t>Ciolfi</w:t>
      </w:r>
      <w:proofErr w:type="spellEnd"/>
      <w:r>
        <w:t xml:space="preserve">, </w:t>
      </w:r>
      <w:proofErr w:type="spellStart"/>
      <w:proofErr w:type="gramStart"/>
      <w:r>
        <w:t>Sancken</w:t>
      </w:r>
      <w:proofErr w:type="spellEnd"/>
      <w:proofErr w:type="gramEnd"/>
      <w:r>
        <w:t xml:space="preserve"> 2013). </w:t>
      </w:r>
    </w:p>
    <w:p w14:paraId="06573C08" w14:textId="77777777" w:rsidR="0054637F" w:rsidRPr="00D44595" w:rsidRDefault="0054637F" w:rsidP="0054637F">
      <w:pPr>
        <w:pStyle w:val="ListParagraph"/>
        <w:numPr>
          <w:ilvl w:val="1"/>
          <w:numId w:val="4"/>
        </w:numPr>
        <w:spacing w:line="360" w:lineRule="auto"/>
        <w:rPr>
          <w:u w:val="single"/>
        </w:rPr>
      </w:pPr>
      <w:r>
        <w:t>Research in Virginia schools demonstrates reduced reliance on long-term suspensions (19%) and short-term suspensions (8%) as well as “significantly benefit[</w:t>
      </w:r>
      <w:proofErr w:type="spellStart"/>
      <w:r>
        <w:t>ing</w:t>
      </w:r>
      <w:proofErr w:type="spellEnd"/>
      <w:r>
        <w:t>] Black males by narrow[</w:t>
      </w:r>
      <w:proofErr w:type="spellStart"/>
      <w:r>
        <w:t>ing</w:t>
      </w:r>
      <w:proofErr w:type="spellEnd"/>
      <w:r>
        <w:t>] the race/gender discipline gap” (</w:t>
      </w:r>
      <w:proofErr w:type="spellStart"/>
      <w:r>
        <w:t>Losen</w:t>
      </w:r>
      <w:proofErr w:type="spellEnd"/>
      <w:r>
        <w:t xml:space="preserve">, Hewitt, &amp; </w:t>
      </w:r>
      <w:proofErr w:type="spellStart"/>
      <w:r>
        <w:t>Toldson</w:t>
      </w:r>
      <w:proofErr w:type="spellEnd"/>
      <w:r>
        <w:t>, 2014, p.7).</w:t>
      </w:r>
    </w:p>
    <w:p w14:paraId="77BCFF13" w14:textId="7F682E0C" w:rsidR="0054637F" w:rsidRPr="009755EE" w:rsidRDefault="0054637F" w:rsidP="0054637F">
      <w:pPr>
        <w:pStyle w:val="ListParagraph"/>
        <w:numPr>
          <w:ilvl w:val="1"/>
          <w:numId w:val="4"/>
        </w:numPr>
        <w:spacing w:line="360" w:lineRule="auto"/>
        <w:rPr>
          <w:u w:val="single"/>
        </w:rPr>
      </w:pPr>
      <w:r>
        <w:t xml:space="preserve">The U.S. Secret Service and Department of Education advise prevention of student violence as the primary goal for long-term management of threatening situations. These departments caution that exclusionary discipline may not be the most effective method for better long-term outcomes and advise threat managers to consider the most preventative and least damaging course of action (Cornell, Shin, </w:t>
      </w:r>
      <w:proofErr w:type="spellStart"/>
      <w:r>
        <w:t>Ciolfi</w:t>
      </w:r>
      <w:proofErr w:type="spellEnd"/>
      <w:r>
        <w:t xml:space="preserve">, </w:t>
      </w:r>
      <w:proofErr w:type="spellStart"/>
      <w:proofErr w:type="gramStart"/>
      <w:r>
        <w:t>Sancken</w:t>
      </w:r>
      <w:proofErr w:type="spellEnd"/>
      <w:proofErr w:type="gramEnd"/>
      <w:r>
        <w:t xml:space="preserve"> 2013).</w:t>
      </w:r>
    </w:p>
    <w:p w14:paraId="1354C724" w14:textId="77777777" w:rsidR="009C0951" w:rsidRDefault="009C0951" w:rsidP="009755EE">
      <w:pPr>
        <w:pStyle w:val="ListParagraph"/>
        <w:spacing w:line="360" w:lineRule="auto"/>
        <w:ind w:left="1440"/>
        <w:rPr>
          <w:u w:val="single"/>
        </w:rPr>
      </w:pPr>
    </w:p>
    <w:p w14:paraId="0221D693" w14:textId="77777777" w:rsidR="001B4B6F" w:rsidRDefault="001B4B6F" w:rsidP="009755EE">
      <w:pPr>
        <w:pStyle w:val="ListParagraph"/>
        <w:spacing w:line="360" w:lineRule="auto"/>
        <w:ind w:left="1440"/>
        <w:rPr>
          <w:u w:val="single"/>
        </w:rPr>
      </w:pPr>
    </w:p>
    <w:p w14:paraId="67318816" w14:textId="77777777" w:rsidR="001B4B6F" w:rsidRDefault="001B4B6F" w:rsidP="009755EE">
      <w:pPr>
        <w:pStyle w:val="ListParagraph"/>
        <w:spacing w:line="360" w:lineRule="auto"/>
        <w:ind w:left="1440"/>
        <w:rPr>
          <w:u w:val="single"/>
        </w:rPr>
      </w:pPr>
    </w:p>
    <w:p w14:paraId="723EA728" w14:textId="77777777" w:rsidR="001B4B6F" w:rsidRDefault="001B4B6F" w:rsidP="009755EE">
      <w:pPr>
        <w:pStyle w:val="ListParagraph"/>
        <w:spacing w:line="360" w:lineRule="auto"/>
        <w:ind w:left="1440"/>
        <w:rPr>
          <w:u w:val="single"/>
        </w:rPr>
      </w:pPr>
    </w:p>
    <w:p w14:paraId="689FA157" w14:textId="77777777" w:rsidR="001B4B6F" w:rsidRDefault="001B4B6F" w:rsidP="009755EE">
      <w:pPr>
        <w:pStyle w:val="ListParagraph"/>
        <w:spacing w:line="360" w:lineRule="auto"/>
        <w:ind w:left="1440"/>
        <w:rPr>
          <w:u w:val="single"/>
        </w:rPr>
      </w:pPr>
    </w:p>
    <w:p w14:paraId="4EFD7187" w14:textId="77777777" w:rsidR="001B4B6F" w:rsidRDefault="001B4B6F" w:rsidP="009755EE">
      <w:pPr>
        <w:pStyle w:val="ListParagraph"/>
        <w:spacing w:line="360" w:lineRule="auto"/>
        <w:ind w:left="1440"/>
        <w:rPr>
          <w:u w:val="single"/>
        </w:rPr>
      </w:pPr>
    </w:p>
    <w:p w14:paraId="6BF92999" w14:textId="77777777" w:rsidR="001B4B6F" w:rsidRDefault="001B4B6F" w:rsidP="009755EE">
      <w:pPr>
        <w:pStyle w:val="ListParagraph"/>
        <w:spacing w:line="360" w:lineRule="auto"/>
        <w:ind w:left="1440"/>
        <w:rPr>
          <w:u w:val="single"/>
        </w:rPr>
      </w:pPr>
    </w:p>
    <w:p w14:paraId="15BAB8B2" w14:textId="77777777" w:rsidR="00DF6465" w:rsidRDefault="00DF6465" w:rsidP="0054637F">
      <w:pPr>
        <w:rPr>
          <w:highlight w:val="yellow"/>
          <w:u w:val="single"/>
        </w:rPr>
      </w:pPr>
    </w:p>
    <w:p w14:paraId="374C337F" w14:textId="2DE0166F" w:rsidR="00DF6465" w:rsidRDefault="00DF6465" w:rsidP="0054637F">
      <w:pPr>
        <w:rPr>
          <w:b/>
        </w:rPr>
      </w:pPr>
      <w:r>
        <w:rPr>
          <w:b/>
          <w:noProof/>
        </w:rPr>
        <mc:AlternateContent>
          <mc:Choice Requires="wps">
            <w:drawing>
              <wp:anchor distT="0" distB="0" distL="114300" distR="114300" simplePos="0" relativeHeight="251680768" behindDoc="0" locked="0" layoutInCell="1" allowOverlap="1" wp14:anchorId="564DAF36" wp14:editId="718B3F0C">
                <wp:simplePos x="0" y="0"/>
                <wp:positionH relativeFrom="margin">
                  <wp:posOffset>-13649</wp:posOffset>
                </wp:positionH>
                <wp:positionV relativeFrom="paragraph">
                  <wp:posOffset>0</wp:posOffset>
                </wp:positionV>
                <wp:extent cx="2470245" cy="197893"/>
                <wp:effectExtent l="0" t="0" r="25400" b="12065"/>
                <wp:wrapNone/>
                <wp:docPr id="20" name="Rounded Rectangle 20"/>
                <wp:cNvGraphicFramePr/>
                <a:graphic xmlns:a="http://schemas.openxmlformats.org/drawingml/2006/main">
                  <a:graphicData uri="http://schemas.microsoft.com/office/word/2010/wordprocessingShape">
                    <wps:wsp>
                      <wps:cNvSpPr/>
                      <wps:spPr>
                        <a:xfrm>
                          <a:off x="0" y="0"/>
                          <a:ext cx="2470245" cy="19789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5DF6F" id="Rounded Rectangle 20" o:spid="_x0000_s1026" style="position:absolute;margin-left:-1.05pt;margin-top:0;width:194.5pt;height:15.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" filled="f" strokecolor="#1f4d78 [1604]" strokeweight="1pt">
                <v:stroke joinstyle="miter"/>
                <w10:wrap anchorx="margin"/>
              </v:roundrect>
            </w:pict>
          </mc:Fallback>
        </mc:AlternateContent>
      </w:r>
      <w:r>
        <w:rPr>
          <w:b/>
        </w:rPr>
        <w:t>Next Steps for District and School Leaders</w:t>
      </w:r>
    </w:p>
    <w:p w14:paraId="01606DC6" w14:textId="77777777" w:rsidR="00DF6465" w:rsidRDefault="00DF6465" w:rsidP="0054637F">
      <w:pPr>
        <w:rPr>
          <w:b/>
        </w:rPr>
      </w:pPr>
    </w:p>
    <w:p w14:paraId="47D1A621" w14:textId="77777777" w:rsidR="0054637F" w:rsidRPr="00C80E84" w:rsidRDefault="0054637F" w:rsidP="0054637F">
      <w:pPr>
        <w:rPr>
          <w:b/>
        </w:rPr>
      </w:pPr>
      <w:r w:rsidRPr="00C80E84">
        <w:rPr>
          <w:b/>
        </w:rPr>
        <w:t>Guiding Questions:</w:t>
      </w:r>
    </w:p>
    <w:p w14:paraId="50DF2212" w14:textId="77777777" w:rsidR="0054637F" w:rsidRDefault="0054637F" w:rsidP="0054637F">
      <w:pPr>
        <w:pStyle w:val="ListParagraph"/>
        <w:numPr>
          <w:ilvl w:val="0"/>
          <w:numId w:val="7"/>
        </w:numPr>
      </w:pPr>
      <w:r>
        <w:t>What are our district core values around discipline and behavior management?</w:t>
      </w:r>
    </w:p>
    <w:p w14:paraId="1B2ADD77" w14:textId="77777777" w:rsidR="0054637F" w:rsidRDefault="0054637F" w:rsidP="0054637F">
      <w:pPr>
        <w:pStyle w:val="ListParagraph"/>
      </w:pPr>
    </w:p>
    <w:p w14:paraId="567ED84D" w14:textId="77777777" w:rsidR="0054637F" w:rsidRDefault="0054637F" w:rsidP="0054637F">
      <w:pPr>
        <w:pStyle w:val="ListParagraph"/>
        <w:numPr>
          <w:ilvl w:val="0"/>
          <w:numId w:val="6"/>
        </w:numPr>
      </w:pPr>
      <w:r>
        <w:t>Do our systems, processes and responses align with those values?</w:t>
      </w:r>
    </w:p>
    <w:p w14:paraId="5B3CD30B" w14:textId="77777777" w:rsidR="0054637F" w:rsidRDefault="0054637F" w:rsidP="0054637F"/>
    <w:p w14:paraId="47793B5E" w14:textId="77777777" w:rsidR="0054637F" w:rsidRPr="00C80E84" w:rsidRDefault="0054637F" w:rsidP="0054637F">
      <w:pPr>
        <w:rPr>
          <w:b/>
        </w:rPr>
      </w:pPr>
      <w:r w:rsidRPr="00C80E84">
        <w:rPr>
          <w:b/>
        </w:rPr>
        <w:t>Discussion Questions:</w:t>
      </w:r>
    </w:p>
    <w:p w14:paraId="10E74DFB" w14:textId="58CC3D63" w:rsidR="0054637F" w:rsidRDefault="0054637F" w:rsidP="0054637F">
      <w:r>
        <w:rPr>
          <w:noProof/>
        </w:rPr>
        <mc:AlternateContent>
          <mc:Choice Requires="wps">
            <w:drawing>
              <wp:anchor distT="0" distB="0" distL="114300" distR="114300" simplePos="0" relativeHeight="251667456" behindDoc="0" locked="0" layoutInCell="1" allowOverlap="1" wp14:anchorId="02A34F77" wp14:editId="04E96A37">
                <wp:simplePos x="0" y="0"/>
                <wp:positionH relativeFrom="margin">
                  <wp:align>right</wp:align>
                </wp:positionH>
                <wp:positionV relativeFrom="paragraph">
                  <wp:posOffset>230173</wp:posOffset>
                </wp:positionV>
                <wp:extent cx="6430078" cy="1235113"/>
                <wp:effectExtent l="0" t="0" r="27940" b="22225"/>
                <wp:wrapNone/>
                <wp:docPr id="1" name="Rounded Rectangle 1"/>
                <wp:cNvGraphicFramePr/>
                <a:graphic xmlns:a="http://schemas.openxmlformats.org/drawingml/2006/main">
                  <a:graphicData uri="http://schemas.microsoft.com/office/word/2010/wordprocessingShape">
                    <wps:wsp>
                      <wps:cNvSpPr/>
                      <wps:spPr>
                        <a:xfrm>
                          <a:off x="0" y="0"/>
                          <a:ext cx="6430078" cy="1235113"/>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4C805" id="Rounded Rectangle 1" o:spid="_x0000_s1026" style="position:absolute;margin-left:455.1pt;margin-top:18.1pt;width:506.3pt;height:97.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" filled="f" strokecolor="#5b9bd5 [3204]" strokeweight="1pt">
                <v:stroke joinstyle="miter"/>
                <w10:wrap anchorx="margin"/>
              </v:roundrect>
            </w:pict>
          </mc:Fallback>
        </mc:AlternateContent>
      </w:r>
      <w:r>
        <w:t xml:space="preserve">Do we believe in a preventative approach to student discipline? </w:t>
      </w:r>
    </w:p>
    <w:p w14:paraId="14A75EF1" w14:textId="54EBE0B1" w:rsidR="0054637F" w:rsidRDefault="0054637F" w:rsidP="0054637F">
      <w:pPr>
        <w:pStyle w:val="ListParagraph"/>
        <w:numPr>
          <w:ilvl w:val="0"/>
          <w:numId w:val="5"/>
        </w:numPr>
      </w:pPr>
      <w:r>
        <w:rPr>
          <w:b/>
        </w:rPr>
        <w:t>Probing</w:t>
      </w:r>
      <w:r w:rsidRPr="00A72019">
        <w:rPr>
          <w:b/>
        </w:rPr>
        <w:t xml:space="preserve"> question</w:t>
      </w:r>
      <w:r>
        <w:rPr>
          <w:b/>
        </w:rPr>
        <w:t>s</w:t>
      </w:r>
      <w:r w:rsidRPr="00A72019">
        <w:rPr>
          <w:b/>
        </w:rPr>
        <w:t>:</w:t>
      </w:r>
      <w:r>
        <w:t xml:space="preserve"> If we believe in a preventative approach then are we looking at and tackling the root causes of referrals (defiance, disruption, etc.) more</w:t>
      </w:r>
      <w:r w:rsidR="00C92030">
        <w:t xml:space="preserve"> </w:t>
      </w:r>
      <w:r>
        <w:t>so than focusing on reducing consequences like the number of detentions or suspensions? If we believe in a preventive approach, might administrators and counselors partner with teachers to address the “minor” concerns in classrooms that are typically left for teachers to deal with alone? Might the little things be dealt with more urgently so as to avoid having them become big things? What would that look like in practice?</w:t>
      </w:r>
    </w:p>
    <w:p w14:paraId="73F20556" w14:textId="77777777" w:rsidR="0054637F" w:rsidRDefault="0054637F" w:rsidP="0054637F">
      <w:r>
        <w:rPr>
          <w:noProof/>
        </w:rPr>
        <mc:AlternateContent>
          <mc:Choice Requires="wps">
            <w:drawing>
              <wp:anchor distT="0" distB="0" distL="114300" distR="114300" simplePos="0" relativeHeight="251668480" behindDoc="0" locked="0" layoutInCell="1" allowOverlap="1" wp14:anchorId="11E46177" wp14:editId="662671DB">
                <wp:simplePos x="0" y="0"/>
                <wp:positionH relativeFrom="column">
                  <wp:posOffset>382137</wp:posOffset>
                </wp:positionH>
                <wp:positionV relativeFrom="paragraph">
                  <wp:posOffset>280594</wp:posOffset>
                </wp:positionV>
                <wp:extent cx="6428096" cy="989463"/>
                <wp:effectExtent l="0" t="0" r="11430" b="20320"/>
                <wp:wrapNone/>
                <wp:docPr id="2" name="Rounded Rectangle 2"/>
                <wp:cNvGraphicFramePr/>
                <a:graphic xmlns:a="http://schemas.openxmlformats.org/drawingml/2006/main">
                  <a:graphicData uri="http://schemas.microsoft.com/office/word/2010/wordprocessingShape">
                    <wps:wsp>
                      <wps:cNvSpPr/>
                      <wps:spPr>
                        <a:xfrm>
                          <a:off x="0" y="0"/>
                          <a:ext cx="6428096" cy="989463"/>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FCEF0" id="Rounded Rectangle 2" o:spid="_x0000_s1026" style="position:absolute;margin-left:30.1pt;margin-top:22.1pt;width:506.15pt;height:7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" filled="f" strokecolor="#5b9bd5 [3204]" strokeweight="1pt">
                <v:stroke joinstyle="miter"/>
              </v:roundrect>
            </w:pict>
          </mc:Fallback>
        </mc:AlternateContent>
      </w:r>
      <w:r>
        <w:t>Do we believe that out-of-school suspension as a consequence runs counter to learning?</w:t>
      </w:r>
    </w:p>
    <w:p w14:paraId="26C3A084" w14:textId="0865019E" w:rsidR="0054637F" w:rsidRDefault="0054637F" w:rsidP="0054637F">
      <w:pPr>
        <w:pStyle w:val="ListParagraph"/>
        <w:numPr>
          <w:ilvl w:val="0"/>
          <w:numId w:val="5"/>
        </w:numPr>
      </w:pPr>
      <w:r>
        <w:rPr>
          <w:b/>
        </w:rPr>
        <w:t>Probing</w:t>
      </w:r>
      <w:r w:rsidRPr="00A72019">
        <w:rPr>
          <w:b/>
        </w:rPr>
        <w:t xml:space="preserve"> question</w:t>
      </w:r>
      <w:r>
        <w:rPr>
          <w:b/>
        </w:rPr>
        <w:t>s</w:t>
      </w:r>
      <w:r w:rsidRPr="00A72019">
        <w:rPr>
          <w:b/>
        </w:rPr>
        <w:t>:</w:t>
      </w:r>
      <w:r>
        <w:t xml:space="preserve"> If we believe that out-of-school suspension has little value in changing behavior (and runs counter to learning), have we seriously considered a systematic in-school alternative where the student is removed from the classroom but real learning continues? </w:t>
      </w:r>
      <w:r>
        <w:rPr>
          <w:noProof/>
        </w:rPr>
        <w:t>Might we find a “serious” consequence that replaces out-of-school suspension altogether?</w:t>
      </w:r>
    </w:p>
    <w:p w14:paraId="39F1AD90" w14:textId="77777777" w:rsidR="0054637F" w:rsidRDefault="0054637F" w:rsidP="0054637F">
      <w:r>
        <w:t>Do we believe in a highly relational (students having some “say”) school climate?</w:t>
      </w:r>
    </w:p>
    <w:p w14:paraId="5CE90CCC" w14:textId="6465EDC7" w:rsidR="0054637F" w:rsidRDefault="0054637F" w:rsidP="0054637F">
      <w:pPr>
        <w:pStyle w:val="ListParagraph"/>
        <w:numPr>
          <w:ilvl w:val="0"/>
          <w:numId w:val="5"/>
        </w:numPr>
      </w:pPr>
      <w:r>
        <w:rPr>
          <w:noProof/>
        </w:rPr>
        <mc:AlternateContent>
          <mc:Choice Requires="wps">
            <w:drawing>
              <wp:anchor distT="0" distB="0" distL="114300" distR="114300" simplePos="0" relativeHeight="251669504" behindDoc="0" locked="0" layoutInCell="1" allowOverlap="1" wp14:anchorId="06EEC4D0" wp14:editId="5777F4BC">
                <wp:simplePos x="0" y="0"/>
                <wp:positionH relativeFrom="column">
                  <wp:posOffset>371475</wp:posOffset>
                </wp:positionH>
                <wp:positionV relativeFrom="paragraph">
                  <wp:posOffset>5715</wp:posOffset>
                </wp:positionV>
                <wp:extent cx="6441744" cy="771525"/>
                <wp:effectExtent l="0" t="0" r="16510" b="28575"/>
                <wp:wrapNone/>
                <wp:docPr id="6" name="Rounded Rectangle 6"/>
                <wp:cNvGraphicFramePr/>
                <a:graphic xmlns:a="http://schemas.openxmlformats.org/drawingml/2006/main">
                  <a:graphicData uri="http://schemas.microsoft.com/office/word/2010/wordprocessingShape">
                    <wps:wsp>
                      <wps:cNvSpPr/>
                      <wps:spPr>
                        <a:xfrm>
                          <a:off x="0" y="0"/>
                          <a:ext cx="6441744" cy="77152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79D59" id="Rounded Rectangle 6" o:spid="_x0000_s1026" style="position:absolute;margin-left:29.25pt;margin-top:.45pt;width:507.2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" filled="f" strokecolor="#5b9bd5 [3204]" strokeweight="1pt">
                <v:stroke joinstyle="miter"/>
              </v:roundrect>
            </w:pict>
          </mc:Fallback>
        </mc:AlternateContent>
      </w:r>
      <w:r>
        <w:rPr>
          <w:b/>
        </w:rPr>
        <w:t xml:space="preserve">Probing </w:t>
      </w:r>
      <w:r w:rsidRPr="00A72019">
        <w:rPr>
          <w:b/>
        </w:rPr>
        <w:t>question</w:t>
      </w:r>
      <w:r>
        <w:rPr>
          <w:b/>
        </w:rPr>
        <w:t>s</w:t>
      </w:r>
      <w:r w:rsidRPr="00A72019">
        <w:rPr>
          <w:b/>
        </w:rPr>
        <w:t>:</w:t>
      </w:r>
      <w:r>
        <w:t xml:space="preserve"> If we have a system built on relationships then should we spend more time developing a more systematic re-integration plan for when kids return to class (or to school) after a referral? Do our schools provide an authentic venue for kids to a have their “say” on what happened regarding a disciplinary incident? </w:t>
      </w:r>
    </w:p>
    <w:p w14:paraId="439766B7" w14:textId="77777777" w:rsidR="00C92030" w:rsidRDefault="00C92030" w:rsidP="0054637F"/>
    <w:p w14:paraId="739CE132" w14:textId="77777777" w:rsidR="0054637F" w:rsidRDefault="0054637F" w:rsidP="0054637F">
      <w:r>
        <w:t>Do we believe in differentiated responses to misbehavior or should one size fit all (for consistency reasons)?</w:t>
      </w:r>
    </w:p>
    <w:p w14:paraId="738A56E4" w14:textId="3BE1743A" w:rsidR="0054637F" w:rsidRDefault="0054637F" w:rsidP="0054637F">
      <w:pPr>
        <w:pStyle w:val="ListParagraph"/>
        <w:numPr>
          <w:ilvl w:val="0"/>
          <w:numId w:val="5"/>
        </w:numPr>
      </w:pPr>
      <w:r>
        <w:rPr>
          <w:noProof/>
        </w:rPr>
        <mc:AlternateContent>
          <mc:Choice Requires="wps">
            <w:drawing>
              <wp:anchor distT="0" distB="0" distL="114300" distR="114300" simplePos="0" relativeHeight="251670528" behindDoc="0" locked="0" layoutInCell="1" allowOverlap="1" wp14:anchorId="73804A11" wp14:editId="3F708B93">
                <wp:simplePos x="0" y="0"/>
                <wp:positionH relativeFrom="margin">
                  <wp:align>right</wp:align>
                </wp:positionH>
                <wp:positionV relativeFrom="paragraph">
                  <wp:posOffset>6151</wp:posOffset>
                </wp:positionV>
                <wp:extent cx="6475862" cy="771098"/>
                <wp:effectExtent l="0" t="0" r="20320" b="10160"/>
                <wp:wrapNone/>
                <wp:docPr id="8" name="Rounded Rectangle 8"/>
                <wp:cNvGraphicFramePr/>
                <a:graphic xmlns:a="http://schemas.openxmlformats.org/drawingml/2006/main">
                  <a:graphicData uri="http://schemas.microsoft.com/office/word/2010/wordprocessingShape">
                    <wps:wsp>
                      <wps:cNvSpPr/>
                      <wps:spPr>
                        <a:xfrm>
                          <a:off x="0" y="0"/>
                          <a:ext cx="6475862" cy="77109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38B40" id="Rounded Rectangle 8" o:spid="_x0000_s1026" style="position:absolute;margin-left:458.7pt;margin-top:.5pt;width:509.9pt;height:60.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" filled="f" strokecolor="#5b9bd5 [3204]" strokeweight="1pt">
                <v:stroke joinstyle="miter"/>
                <w10:wrap anchorx="margin"/>
              </v:roundrect>
            </w:pict>
          </mc:Fallback>
        </mc:AlternateContent>
      </w:r>
      <w:r>
        <w:rPr>
          <w:b/>
        </w:rPr>
        <w:t xml:space="preserve">Probing </w:t>
      </w:r>
      <w:r w:rsidRPr="00A72019">
        <w:rPr>
          <w:b/>
        </w:rPr>
        <w:t>question</w:t>
      </w:r>
      <w:r>
        <w:rPr>
          <w:b/>
        </w:rPr>
        <w:t>s</w:t>
      </w:r>
      <w:r w:rsidRPr="00A72019">
        <w:rPr>
          <w:b/>
        </w:rPr>
        <w:t>:</w:t>
      </w:r>
      <w:r>
        <w:t xml:space="preserve"> Are the consequences for misbehavior that are provided by the teacher or administrator pre-determined with little or no wiggle room? Do the students describe the system and consequences as fair or equitable? If not, why do their perceptions not match the adult perceptions? What can be done to bring them closer into alignment? </w:t>
      </w:r>
    </w:p>
    <w:p w14:paraId="55349E1C" w14:textId="77777777" w:rsidR="00C92030" w:rsidRDefault="00C92030" w:rsidP="0054637F"/>
    <w:p w14:paraId="5EA278FA" w14:textId="77777777" w:rsidR="00C92030" w:rsidRDefault="00C92030" w:rsidP="0054637F"/>
    <w:p w14:paraId="1A0802BD" w14:textId="77777777" w:rsidR="00C92030" w:rsidRDefault="00C92030" w:rsidP="0054637F"/>
    <w:p w14:paraId="405DC010" w14:textId="77777777" w:rsidR="00C92030" w:rsidRDefault="00C92030" w:rsidP="0054637F"/>
    <w:p w14:paraId="1D346F8D" w14:textId="08929B6E" w:rsidR="0054637F" w:rsidRDefault="00C92030" w:rsidP="0054637F">
      <w:r>
        <w:rPr>
          <w:noProof/>
        </w:rPr>
        <mc:AlternateContent>
          <mc:Choice Requires="wps">
            <w:drawing>
              <wp:anchor distT="0" distB="0" distL="114300" distR="114300" simplePos="0" relativeHeight="251671552" behindDoc="0" locked="0" layoutInCell="1" allowOverlap="1" wp14:anchorId="5ADB4166" wp14:editId="7510A20D">
                <wp:simplePos x="0" y="0"/>
                <wp:positionH relativeFrom="column">
                  <wp:posOffset>95250</wp:posOffset>
                </wp:positionH>
                <wp:positionV relativeFrom="paragraph">
                  <wp:posOffset>448309</wp:posOffset>
                </wp:positionV>
                <wp:extent cx="6867525" cy="8096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6867525" cy="80962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2111" id="Rounded Rectangle 15" o:spid="_x0000_s1026" style="position:absolute;margin-left:7.5pt;margin-top:35.3pt;width:540.7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" filled="f" strokecolor="#5b9bd5 [3204]" strokeweight="1pt">
                <v:stroke joinstyle="miter"/>
              </v:roundrect>
            </w:pict>
          </mc:Fallback>
        </mc:AlternateContent>
      </w:r>
      <w:r w:rsidR="0054637F">
        <w:t>Do we believe that our classroom curriculum is highly engaging and are we successful in differentiating curriculum based on personal interest, culture, socio-economic status or learning style?</w:t>
      </w:r>
    </w:p>
    <w:p w14:paraId="7FA83E79" w14:textId="246E77C5" w:rsidR="0054637F" w:rsidRDefault="0054637F" w:rsidP="0054637F">
      <w:pPr>
        <w:pStyle w:val="ListParagraph"/>
        <w:numPr>
          <w:ilvl w:val="0"/>
          <w:numId w:val="5"/>
        </w:numPr>
      </w:pPr>
      <w:r>
        <w:rPr>
          <w:b/>
        </w:rPr>
        <w:t>Probing</w:t>
      </w:r>
      <w:r w:rsidRPr="00A72019">
        <w:rPr>
          <w:b/>
        </w:rPr>
        <w:t xml:space="preserve"> question</w:t>
      </w:r>
      <w:r>
        <w:rPr>
          <w:b/>
        </w:rPr>
        <w:t>s</w:t>
      </w:r>
      <w:r w:rsidRPr="00A72019">
        <w:rPr>
          <w:b/>
        </w:rPr>
        <w:t>:</w:t>
      </w:r>
      <w:r>
        <w:t xml:space="preserve"> If a certain type of student is getting in trouble in class more than others does that require us to examine both the curriculum and teaching style (or lesson) to assess whether some students are disengaged by the curriculum or disinterested in the lesson because one or both are lacking relevance (no connection to my life)?</w:t>
      </w:r>
    </w:p>
    <w:p w14:paraId="4F530705" w14:textId="77777777" w:rsidR="00DF6465" w:rsidRDefault="00DF6465" w:rsidP="00DF6465">
      <w:pPr>
        <w:pStyle w:val="ListParagraph"/>
      </w:pPr>
    </w:p>
    <w:p w14:paraId="2806177A" w14:textId="3EB1FE35" w:rsidR="0054637F" w:rsidRPr="00DF6465" w:rsidRDefault="00DF6465" w:rsidP="00DF6465">
      <w:pPr>
        <w:rPr>
          <w:b/>
        </w:rPr>
      </w:pPr>
      <w:r w:rsidRPr="00DF6465">
        <w:rPr>
          <w:b/>
          <w:noProof/>
        </w:rPr>
        <mc:AlternateContent>
          <mc:Choice Requires="wps">
            <w:drawing>
              <wp:anchor distT="0" distB="0" distL="114300" distR="114300" simplePos="0" relativeHeight="251682816" behindDoc="0" locked="0" layoutInCell="1" allowOverlap="1" wp14:anchorId="2FA0BF35" wp14:editId="2DE3C1ED">
                <wp:simplePos x="0" y="0"/>
                <wp:positionH relativeFrom="margin">
                  <wp:posOffset>-20159</wp:posOffset>
                </wp:positionH>
                <wp:positionV relativeFrom="paragraph">
                  <wp:posOffset>0</wp:posOffset>
                </wp:positionV>
                <wp:extent cx="3070747" cy="184245"/>
                <wp:effectExtent l="0" t="0" r="15875" b="25400"/>
                <wp:wrapNone/>
                <wp:docPr id="21" name="Rounded Rectangle 21"/>
                <wp:cNvGraphicFramePr/>
                <a:graphic xmlns:a="http://schemas.openxmlformats.org/drawingml/2006/main">
                  <a:graphicData uri="http://schemas.microsoft.com/office/word/2010/wordprocessingShape">
                    <wps:wsp>
                      <wps:cNvSpPr/>
                      <wps:spPr>
                        <a:xfrm>
                          <a:off x="0" y="0"/>
                          <a:ext cx="3070747" cy="1842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83DBA" id="Rounded Rectangle 21" o:spid="_x0000_s1026" style="position:absolute;margin-left:-1.6pt;margin-top:0;width:241.8pt;height:1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" filled="f" strokecolor="#1f4d78 [1604]" strokeweight="1pt">
                <v:stroke joinstyle="miter"/>
                <w10:wrap anchorx="margin"/>
              </v:roundrect>
            </w:pict>
          </mc:Fallback>
        </mc:AlternateContent>
      </w:r>
      <w:r w:rsidR="0054637F" w:rsidRPr="00DF6465">
        <w:rPr>
          <w:b/>
        </w:rPr>
        <w:t>Research-Based Recommendation</w:t>
      </w:r>
      <w:r>
        <w:rPr>
          <w:b/>
        </w:rPr>
        <w:t>s</w:t>
      </w:r>
      <w:r w:rsidR="0054637F" w:rsidRPr="00DF6465">
        <w:rPr>
          <w:b/>
        </w:rPr>
        <w:t xml:space="preserve"> / Considerations</w:t>
      </w:r>
    </w:p>
    <w:p w14:paraId="0866E0C9" w14:textId="2383DCA5" w:rsidR="000B4DDA" w:rsidRDefault="000B4DDA" w:rsidP="000B4DDA"/>
    <w:p w14:paraId="493709E9" w14:textId="554FFA59" w:rsidR="00781DF6" w:rsidRPr="00781DF6" w:rsidRDefault="00781DF6" w:rsidP="00781DF6">
      <w:pPr>
        <w:ind w:left="360"/>
        <w:rPr>
          <w:b/>
        </w:rPr>
      </w:pPr>
      <w:r w:rsidRPr="00781DF6">
        <w:rPr>
          <w:b/>
        </w:rPr>
        <w:t>Professional Development / Awareness</w:t>
      </w:r>
    </w:p>
    <w:p w14:paraId="6A49AABD" w14:textId="1AAFA8B4" w:rsidR="00781DF6" w:rsidRDefault="00781DF6" w:rsidP="00E327CB">
      <w:pPr>
        <w:pStyle w:val="ListParagraph"/>
        <w:numPr>
          <w:ilvl w:val="0"/>
          <w:numId w:val="5"/>
        </w:numPr>
      </w:pPr>
      <w:r>
        <w:t>Consider increasing professional development and then moving from awareness to action.</w:t>
      </w:r>
    </w:p>
    <w:p w14:paraId="2728055B" w14:textId="43501DFC" w:rsidR="00781DF6" w:rsidRPr="00781DF6" w:rsidRDefault="00781DF6" w:rsidP="00781DF6">
      <w:pPr>
        <w:ind w:left="360"/>
        <w:rPr>
          <w:b/>
        </w:rPr>
      </w:pPr>
      <w:r w:rsidRPr="00781DF6">
        <w:rPr>
          <w:b/>
        </w:rPr>
        <w:t>Alignment of Systems / Resources</w:t>
      </w:r>
    </w:p>
    <w:p w14:paraId="45622EBA" w14:textId="3F70DF76" w:rsidR="00781DF6" w:rsidRPr="00E327CB" w:rsidRDefault="00781DF6" w:rsidP="00781DF6">
      <w:pPr>
        <w:pStyle w:val="ListParagraph"/>
        <w:numPr>
          <w:ilvl w:val="0"/>
          <w:numId w:val="5"/>
        </w:numPr>
      </w:pPr>
      <w:r>
        <w:t>Consider taking a broader view first. Re-visit Tier 1 processes. This may be a Tier 1 problem with Tier 1 solutions.</w:t>
      </w:r>
    </w:p>
    <w:p w14:paraId="62A77806" w14:textId="0B5CF820" w:rsidR="00781DF6" w:rsidRPr="00781DF6" w:rsidRDefault="00781DF6" w:rsidP="00781DF6">
      <w:pPr>
        <w:ind w:left="360"/>
        <w:rPr>
          <w:b/>
        </w:rPr>
      </w:pPr>
      <w:r w:rsidRPr="00781DF6">
        <w:rPr>
          <w:b/>
        </w:rPr>
        <w:t>Revision of Code of Conduct / Consequences, Interventions</w:t>
      </w:r>
    </w:p>
    <w:p w14:paraId="01E0C462" w14:textId="3A47D94D" w:rsidR="00781DF6" w:rsidRDefault="00781DF6" w:rsidP="00781DF6">
      <w:pPr>
        <w:pStyle w:val="ListParagraph"/>
        <w:numPr>
          <w:ilvl w:val="0"/>
          <w:numId w:val="5"/>
        </w:numPr>
      </w:pPr>
      <w:r>
        <w:t>Consider attacking this problem from a restorative perspective.</w:t>
      </w:r>
    </w:p>
    <w:p w14:paraId="4DB471F2" w14:textId="46992EF7" w:rsidR="00781DF6" w:rsidRPr="00E327CB" w:rsidRDefault="00781DF6" w:rsidP="00E327CB">
      <w:pPr>
        <w:pStyle w:val="ListParagraph"/>
        <w:numPr>
          <w:ilvl w:val="0"/>
          <w:numId w:val="5"/>
        </w:numPr>
      </w:pPr>
      <w:r>
        <w:t>Consider consequences, interventions that increase learning and lessen the chance for repeated misconduct.</w:t>
      </w:r>
    </w:p>
    <w:p w14:paraId="6DE230D1" w14:textId="1F4841DB" w:rsidR="00781DF6" w:rsidRPr="00E327CB" w:rsidRDefault="00781DF6" w:rsidP="00781DF6">
      <w:pPr>
        <w:ind w:left="360"/>
        <w:rPr>
          <w:b/>
        </w:rPr>
      </w:pPr>
      <w:r w:rsidRPr="00E327CB">
        <w:rPr>
          <w:b/>
        </w:rPr>
        <w:t xml:space="preserve">Revision of Curriculum / Learning </w:t>
      </w:r>
      <w:r w:rsidR="00E327CB">
        <w:rPr>
          <w:b/>
        </w:rPr>
        <w:t xml:space="preserve">Tools </w:t>
      </w:r>
    </w:p>
    <w:p w14:paraId="46C65914" w14:textId="4CE9B5CE" w:rsidR="00781DF6" w:rsidRDefault="00781DF6" w:rsidP="00E327CB">
      <w:pPr>
        <w:pStyle w:val="ListParagraph"/>
        <w:numPr>
          <w:ilvl w:val="0"/>
          <w:numId w:val="9"/>
        </w:numPr>
      </w:pPr>
      <w:r>
        <w:t>Consider whether or not “disengagement” is contributing to misbehavior</w:t>
      </w:r>
      <w:r w:rsidR="00E327CB">
        <w:t xml:space="preserve">. </w:t>
      </w:r>
    </w:p>
    <w:p w14:paraId="64F6BD3D" w14:textId="40240783" w:rsidR="00E327CB" w:rsidRDefault="00E327CB" w:rsidP="00E327CB">
      <w:pPr>
        <w:pStyle w:val="ListParagraph"/>
        <w:numPr>
          <w:ilvl w:val="0"/>
          <w:numId w:val="9"/>
        </w:numPr>
      </w:pPr>
      <w:r>
        <w:t>Consider practical ways to provide differentiated materials, lessons to teachers.</w:t>
      </w:r>
    </w:p>
    <w:p w14:paraId="01114309" w14:textId="4B5BE1FF" w:rsidR="000B4DDA" w:rsidRPr="00E327CB" w:rsidRDefault="000B4DDA" w:rsidP="00781DF6">
      <w:pPr>
        <w:ind w:left="360"/>
        <w:rPr>
          <w:b/>
        </w:rPr>
      </w:pPr>
      <w:r w:rsidRPr="00E327CB">
        <w:rPr>
          <w:b/>
        </w:rPr>
        <w:t>A Com</w:t>
      </w:r>
      <w:r w:rsidR="00781DF6" w:rsidRPr="00E327CB">
        <w:rPr>
          <w:b/>
        </w:rPr>
        <w:t>prehensive Plan /</w:t>
      </w:r>
      <w:r w:rsidR="007C2AB5">
        <w:rPr>
          <w:b/>
        </w:rPr>
        <w:t xml:space="preserve"> Being Bold</w:t>
      </w:r>
      <w:r w:rsidR="00E327CB">
        <w:rPr>
          <w:b/>
        </w:rPr>
        <w:t xml:space="preserve"> for Change</w:t>
      </w:r>
    </w:p>
    <w:p w14:paraId="51A59D25" w14:textId="20FFC98A" w:rsidR="00781DF6" w:rsidRDefault="000B4DDA" w:rsidP="00781DF6">
      <w:pPr>
        <w:pStyle w:val="ListParagraph"/>
        <w:numPr>
          <w:ilvl w:val="0"/>
          <w:numId w:val="5"/>
        </w:numPr>
      </w:pPr>
      <w:r>
        <w:t>Consider moving from an “additive” or “intervention-focused”</w:t>
      </w:r>
      <w:r w:rsidR="00781DF6">
        <w:t xml:space="preserve"> model</w:t>
      </w:r>
      <w:r>
        <w:t xml:space="preserve"> to a more transformational model.</w:t>
      </w:r>
    </w:p>
    <w:p w14:paraId="5D234935" w14:textId="2E3A5A93" w:rsidR="00781DF6" w:rsidRDefault="00A34C30" w:rsidP="000B4DDA">
      <w:r w:rsidRPr="00DF6465">
        <w:rPr>
          <w:b/>
          <w:noProof/>
        </w:rPr>
        <mc:AlternateContent>
          <mc:Choice Requires="wps">
            <w:drawing>
              <wp:anchor distT="0" distB="0" distL="114300" distR="114300" simplePos="0" relativeHeight="251684864" behindDoc="0" locked="0" layoutInCell="1" allowOverlap="1" wp14:anchorId="3916A2CB" wp14:editId="6A06B6EC">
                <wp:simplePos x="0" y="0"/>
                <wp:positionH relativeFrom="margin">
                  <wp:posOffset>-13174</wp:posOffset>
                </wp:positionH>
                <wp:positionV relativeFrom="paragraph">
                  <wp:posOffset>288925</wp:posOffset>
                </wp:positionV>
                <wp:extent cx="3070225" cy="184150"/>
                <wp:effectExtent l="0" t="0" r="15875" b="25400"/>
                <wp:wrapNone/>
                <wp:docPr id="22" name="Rounded Rectangle 22"/>
                <wp:cNvGraphicFramePr/>
                <a:graphic xmlns:a="http://schemas.openxmlformats.org/drawingml/2006/main">
                  <a:graphicData uri="http://schemas.microsoft.com/office/word/2010/wordprocessingShape">
                    <wps:wsp>
                      <wps:cNvSpPr/>
                      <wps:spPr>
                        <a:xfrm>
                          <a:off x="0" y="0"/>
                          <a:ext cx="3070225" cy="184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D2764" id="Rounded Rectangle 22" o:spid="_x0000_s1026" style="position:absolute;margin-left:-1.05pt;margin-top:22.75pt;width:241.75pt;height:1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" filled="f" strokecolor="#1f4d78 [1604]" strokeweight="1pt">
                <v:stroke joinstyle="miter"/>
                <w10:wrap anchorx="margin"/>
              </v:roundrect>
            </w:pict>
          </mc:Fallback>
        </mc:AlternateContent>
      </w:r>
    </w:p>
    <w:p w14:paraId="161D05D5" w14:textId="79BEF7EE" w:rsidR="000B4DDA" w:rsidRPr="00E327CB" w:rsidRDefault="000B4DDA" w:rsidP="000B4DDA">
      <w:pPr>
        <w:rPr>
          <w:b/>
        </w:rPr>
      </w:pPr>
      <w:r w:rsidRPr="00E327CB">
        <w:rPr>
          <w:b/>
        </w:rPr>
        <w:t>Transformational Model</w:t>
      </w:r>
      <w:r w:rsidR="007C2AB5">
        <w:rPr>
          <w:b/>
        </w:rPr>
        <w:t xml:space="preserve"> / Outline</w:t>
      </w:r>
    </w:p>
    <w:p w14:paraId="72758A3A" w14:textId="4C1AA0B0" w:rsidR="000B4DDA" w:rsidRDefault="000B4DDA" w:rsidP="000B4DDA">
      <w:r>
        <w:tab/>
        <w:t>Systems change / alignment</w:t>
      </w:r>
    </w:p>
    <w:p w14:paraId="1FDA1A55" w14:textId="642B25F1" w:rsidR="000B4DDA" w:rsidRDefault="000B4DDA" w:rsidP="00A34C30">
      <w:pPr>
        <w:pStyle w:val="ListParagraph"/>
        <w:numPr>
          <w:ilvl w:val="1"/>
          <w:numId w:val="5"/>
        </w:numPr>
        <w:spacing w:line="360" w:lineRule="auto"/>
      </w:pPr>
      <w:r>
        <w:t xml:space="preserve">Student-focused / family-focused / highly relational </w:t>
      </w:r>
    </w:p>
    <w:p w14:paraId="47F25D45" w14:textId="25FBCC6A" w:rsidR="000B4DDA" w:rsidRDefault="000B4DDA" w:rsidP="00A34C30">
      <w:pPr>
        <w:pStyle w:val="ListParagraph"/>
        <w:numPr>
          <w:ilvl w:val="1"/>
          <w:numId w:val="5"/>
        </w:numPr>
        <w:spacing w:line="360" w:lineRule="auto"/>
      </w:pPr>
      <w:r>
        <w:t xml:space="preserve">Restorative </w:t>
      </w:r>
      <w:r w:rsidR="007C2AB5">
        <w:t>/ focused on “root causes”</w:t>
      </w:r>
    </w:p>
    <w:p w14:paraId="2244C8B6" w14:textId="0CD3E7BD" w:rsidR="000B4DDA" w:rsidRDefault="000B4DDA" w:rsidP="00A34C30">
      <w:pPr>
        <w:pStyle w:val="ListParagraph"/>
        <w:numPr>
          <w:ilvl w:val="1"/>
          <w:numId w:val="5"/>
        </w:numPr>
        <w:spacing w:line="360" w:lineRule="auto"/>
      </w:pPr>
      <w:r>
        <w:t>Learning-centered / highly engaging curriculum, lessons</w:t>
      </w:r>
    </w:p>
    <w:p w14:paraId="43D4A87D" w14:textId="6664D5A4" w:rsidR="000B4DDA" w:rsidRDefault="000B4DDA" w:rsidP="00A34C30">
      <w:pPr>
        <w:pStyle w:val="ListParagraph"/>
        <w:numPr>
          <w:ilvl w:val="1"/>
          <w:numId w:val="5"/>
        </w:numPr>
        <w:spacing w:line="360" w:lineRule="auto"/>
      </w:pPr>
      <w:r>
        <w:t>Personalized / differentiated responses</w:t>
      </w:r>
      <w:r w:rsidR="00781DF6">
        <w:t>, supports</w:t>
      </w:r>
    </w:p>
    <w:p w14:paraId="1833D305" w14:textId="41A1164D" w:rsidR="000B4DDA" w:rsidRDefault="000B4DDA" w:rsidP="00A34C30">
      <w:pPr>
        <w:pStyle w:val="ListParagraph"/>
        <w:numPr>
          <w:ilvl w:val="1"/>
          <w:numId w:val="5"/>
        </w:numPr>
        <w:spacing w:line="360" w:lineRule="auto"/>
      </w:pPr>
      <w:r>
        <w:t xml:space="preserve">Creative </w:t>
      </w:r>
      <w:r w:rsidR="007C2AB5">
        <w:t xml:space="preserve">consequences / </w:t>
      </w:r>
      <w:r>
        <w:t>alternatives to suspension / intentional re-integration plans</w:t>
      </w:r>
    </w:p>
    <w:p w14:paraId="5D59A8C0" w14:textId="7E2E06C8" w:rsidR="000B4DDA" w:rsidRDefault="00781DF6" w:rsidP="00A34C30">
      <w:pPr>
        <w:pStyle w:val="ListParagraph"/>
        <w:numPr>
          <w:ilvl w:val="1"/>
          <w:numId w:val="5"/>
        </w:numPr>
        <w:spacing w:line="360" w:lineRule="auto"/>
      </w:pPr>
      <w:r>
        <w:t>Collaborative in nature (teachers not l</w:t>
      </w:r>
      <w:r w:rsidR="00E327CB">
        <w:t>eft alone to handle discipline)</w:t>
      </w:r>
    </w:p>
    <w:p w14:paraId="48123953" w14:textId="487E78D6" w:rsidR="00E327CB" w:rsidRDefault="007C2AB5" w:rsidP="00A34C30">
      <w:pPr>
        <w:pStyle w:val="ListParagraph"/>
        <w:numPr>
          <w:ilvl w:val="1"/>
          <w:numId w:val="5"/>
        </w:numPr>
        <w:spacing w:line="360" w:lineRule="auto"/>
      </w:pPr>
      <w:r>
        <w:t xml:space="preserve">Empowering by design (teacher and administrators provided flexibility, better (even stronger) options for repeated misconduct, supported by district leadership, responsive not bureaucratic). </w:t>
      </w:r>
    </w:p>
    <w:p w14:paraId="299DB986" w14:textId="46D22300" w:rsidR="0054637F" w:rsidRDefault="0054637F" w:rsidP="0054637F">
      <w:r>
        <w:tab/>
      </w:r>
    </w:p>
    <w:p w14:paraId="5374E576" w14:textId="06959F3B" w:rsidR="0054637F" w:rsidRPr="00A34C30" w:rsidRDefault="0026524C" w:rsidP="0054637F">
      <w:pPr>
        <w:rPr>
          <w:b/>
        </w:rPr>
      </w:pPr>
      <w:r w:rsidRPr="00DF6465">
        <w:rPr>
          <w:b/>
          <w:noProof/>
        </w:rPr>
        <mc:AlternateContent>
          <mc:Choice Requires="wps">
            <w:drawing>
              <wp:anchor distT="0" distB="0" distL="114300" distR="114300" simplePos="0" relativeHeight="251686912" behindDoc="0" locked="0" layoutInCell="1" allowOverlap="1" wp14:anchorId="2E4B0437" wp14:editId="350A40F3">
                <wp:simplePos x="0" y="0"/>
                <wp:positionH relativeFrom="margin">
                  <wp:posOffset>-94615</wp:posOffset>
                </wp:positionH>
                <wp:positionV relativeFrom="paragraph">
                  <wp:posOffset>-2540</wp:posOffset>
                </wp:positionV>
                <wp:extent cx="1248410" cy="184150"/>
                <wp:effectExtent l="0" t="0" r="27940" b="25400"/>
                <wp:wrapNone/>
                <wp:docPr id="23" name="Rounded Rectangle 23"/>
                <wp:cNvGraphicFramePr/>
                <a:graphic xmlns:a="http://schemas.openxmlformats.org/drawingml/2006/main">
                  <a:graphicData uri="http://schemas.microsoft.com/office/word/2010/wordprocessingShape">
                    <wps:wsp>
                      <wps:cNvSpPr/>
                      <wps:spPr>
                        <a:xfrm>
                          <a:off x="0" y="0"/>
                          <a:ext cx="1248410" cy="184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C765F2" id="Rounded Rectangle 23" o:spid="_x0000_s1026" style="position:absolute;margin-left:-7.45pt;margin-top:-.2pt;width:98.3pt;height:1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" filled="f" strokecolor="#1f4d78 [1604]" strokeweight="1pt">
                <v:stroke joinstyle="miter"/>
                <w10:wrap anchorx="margin"/>
              </v:roundrect>
            </w:pict>
          </mc:Fallback>
        </mc:AlternateContent>
      </w:r>
      <w:r w:rsidR="00A34C30">
        <w:rPr>
          <w:b/>
        </w:rPr>
        <w:t xml:space="preserve">Possible </w:t>
      </w:r>
      <w:r w:rsidR="00A34C30" w:rsidRPr="00A34C30">
        <w:rPr>
          <w:b/>
        </w:rPr>
        <w:t>Next Steps</w:t>
      </w:r>
    </w:p>
    <w:p w14:paraId="50CE6DB1" w14:textId="365E3BB1" w:rsidR="000B4DDA" w:rsidRDefault="000B4DDA" w:rsidP="000B4DDA">
      <w:pPr>
        <w:pStyle w:val="ListParagraph"/>
        <w:numPr>
          <w:ilvl w:val="0"/>
          <w:numId w:val="5"/>
        </w:numPr>
      </w:pPr>
      <w:r>
        <w:t>S</w:t>
      </w:r>
      <w:r w:rsidR="00A34C30">
        <w:t>tay informed. S</w:t>
      </w:r>
      <w:r>
        <w:t>ee education action plan</w:t>
      </w:r>
      <w:r w:rsidR="00A34C30">
        <w:t>, other docs – attached.</w:t>
      </w:r>
    </w:p>
    <w:p w14:paraId="1A5307FA" w14:textId="15242710" w:rsidR="000B4DDA" w:rsidRDefault="00A34C30" w:rsidP="000B4DDA">
      <w:pPr>
        <w:pStyle w:val="ListParagraph"/>
        <w:numPr>
          <w:ilvl w:val="0"/>
          <w:numId w:val="5"/>
        </w:numPr>
      </w:pPr>
      <w:r>
        <w:t>Set up p</w:t>
      </w:r>
      <w:r w:rsidR="000B4DDA">
        <w:t>ilot interventions at selected schools for evaluation</w:t>
      </w:r>
      <w:r>
        <w:t>.</w:t>
      </w:r>
    </w:p>
    <w:p w14:paraId="20CB43E8" w14:textId="7EADE037" w:rsidR="00A34C30" w:rsidRDefault="00A34C30" w:rsidP="000B4DDA">
      <w:pPr>
        <w:pStyle w:val="ListParagraph"/>
        <w:numPr>
          <w:ilvl w:val="0"/>
          <w:numId w:val="5"/>
        </w:numPr>
      </w:pPr>
      <w:r>
        <w:t>Build on current actions, professional development already in place via area superintendents / MTSS specialists.</w:t>
      </w:r>
    </w:p>
    <w:p w14:paraId="6F7F92DE" w14:textId="109E8397" w:rsidR="00A34C30" w:rsidRDefault="00A34C30" w:rsidP="000B4DDA">
      <w:pPr>
        <w:pStyle w:val="ListParagraph"/>
        <w:numPr>
          <w:ilvl w:val="0"/>
          <w:numId w:val="5"/>
        </w:numPr>
      </w:pPr>
      <w:r>
        <w:t>Establish a cross-functional task force to look for creative and practical solutions.</w:t>
      </w:r>
    </w:p>
    <w:p w14:paraId="656A6BB0" w14:textId="720D02BD" w:rsidR="0026524C" w:rsidRDefault="0026524C" w:rsidP="0026524C">
      <w:r w:rsidRPr="00DF6465">
        <w:rPr>
          <w:b/>
          <w:noProof/>
        </w:rPr>
        <mc:AlternateContent>
          <mc:Choice Requires="wps">
            <w:drawing>
              <wp:anchor distT="0" distB="0" distL="114300" distR="114300" simplePos="0" relativeHeight="251693056" behindDoc="0" locked="0" layoutInCell="1" allowOverlap="1" wp14:anchorId="013A7AE8" wp14:editId="7BE8C04B">
                <wp:simplePos x="0" y="0"/>
                <wp:positionH relativeFrom="margin">
                  <wp:posOffset>-95885</wp:posOffset>
                </wp:positionH>
                <wp:positionV relativeFrom="paragraph">
                  <wp:posOffset>279400</wp:posOffset>
                </wp:positionV>
                <wp:extent cx="1541780" cy="184150"/>
                <wp:effectExtent l="0" t="0" r="20320" b="25400"/>
                <wp:wrapNone/>
                <wp:docPr id="10" name="Rounded Rectangle 10"/>
                <wp:cNvGraphicFramePr/>
                <a:graphic xmlns:a="http://schemas.openxmlformats.org/drawingml/2006/main">
                  <a:graphicData uri="http://schemas.microsoft.com/office/word/2010/wordprocessingShape">
                    <wps:wsp>
                      <wps:cNvSpPr/>
                      <wps:spPr>
                        <a:xfrm>
                          <a:off x="0" y="0"/>
                          <a:ext cx="1541780" cy="184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808F6" id="Rounded Rectangle 10" o:spid="_x0000_s1026" style="position:absolute;margin-left:-7.55pt;margin-top:22pt;width:121.4pt;height:1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" filled="f" strokecolor="#1f4d78 [1604]" strokeweight="1pt">
                <v:stroke joinstyle="miter"/>
                <w10:wrap anchorx="margin"/>
              </v:roundrect>
            </w:pict>
          </mc:Fallback>
        </mc:AlternateContent>
      </w:r>
    </w:p>
    <w:p w14:paraId="7C69C86A" w14:textId="26890838" w:rsidR="0026524C" w:rsidRDefault="0026524C" w:rsidP="0026524C">
      <w:pPr>
        <w:rPr>
          <w:b/>
        </w:rPr>
      </w:pPr>
      <w:r>
        <w:rPr>
          <w:b/>
        </w:rPr>
        <w:t>Next steps for analysis:</w:t>
      </w:r>
    </w:p>
    <w:p w14:paraId="016049C9" w14:textId="5A772778" w:rsidR="0026524C" w:rsidRDefault="0026524C" w:rsidP="0026524C">
      <w:pPr>
        <w:pStyle w:val="ListParagraph"/>
        <w:numPr>
          <w:ilvl w:val="0"/>
          <w:numId w:val="5"/>
        </w:numPr>
      </w:pPr>
      <w:r>
        <w:t>A deeper analysis with types of referrals and consequences that are linked to the referral.</w:t>
      </w:r>
    </w:p>
    <w:p w14:paraId="65FB468F" w14:textId="5F55DFE3" w:rsidR="0026524C" w:rsidRDefault="0026524C" w:rsidP="0026524C">
      <w:pPr>
        <w:pStyle w:val="ListParagraph"/>
        <w:numPr>
          <w:ilvl w:val="0"/>
          <w:numId w:val="5"/>
        </w:numPr>
      </w:pPr>
      <w:r>
        <w:t>Investigate the relationship between discipline disparity, arrests and academic achievement.</w:t>
      </w:r>
    </w:p>
    <w:p w14:paraId="788981D6" w14:textId="48DF214A" w:rsidR="00EE6443" w:rsidRDefault="00EE6443" w:rsidP="0026524C">
      <w:pPr>
        <w:pStyle w:val="ListParagraph"/>
        <w:numPr>
          <w:ilvl w:val="0"/>
          <w:numId w:val="5"/>
        </w:numPr>
      </w:pPr>
      <w:r>
        <w:t>Examine the relationship of risk ratios for students with disabilities as compared to non-disabled peers</w:t>
      </w:r>
      <w:r w:rsidR="00C92030">
        <w:t xml:space="preserve"> and the interaction effect with race</w:t>
      </w:r>
      <w:r>
        <w:t>.</w:t>
      </w:r>
    </w:p>
    <w:p w14:paraId="1A8A069B" w14:textId="77777777" w:rsidR="00AF300A" w:rsidRDefault="00AF300A" w:rsidP="0054637F"/>
    <w:p w14:paraId="0C86D556" w14:textId="77777777" w:rsidR="00C518CB" w:rsidRDefault="00C518CB" w:rsidP="0054637F"/>
    <w:p w14:paraId="2BB30834" w14:textId="77777777" w:rsidR="00C518CB" w:rsidRDefault="00C518CB" w:rsidP="0054637F"/>
    <w:p w14:paraId="0E4E8311" w14:textId="77777777" w:rsidR="00C518CB" w:rsidRDefault="00C518CB" w:rsidP="0054637F"/>
    <w:p w14:paraId="7506E449" w14:textId="77777777" w:rsidR="00C518CB" w:rsidRDefault="00C518CB" w:rsidP="0054637F"/>
    <w:p w14:paraId="2470BECE" w14:textId="77777777" w:rsidR="00C518CB" w:rsidRDefault="00C518CB" w:rsidP="0054637F"/>
    <w:p w14:paraId="1454A919" w14:textId="77777777" w:rsidR="00C518CB" w:rsidRDefault="00C518CB" w:rsidP="0054637F"/>
    <w:p w14:paraId="0EE7E9C5" w14:textId="77777777" w:rsidR="00C518CB" w:rsidRDefault="00C518CB" w:rsidP="0054637F"/>
    <w:p w14:paraId="71FFDB31" w14:textId="77777777" w:rsidR="00C518CB" w:rsidRDefault="00C518CB" w:rsidP="0054637F"/>
    <w:p w14:paraId="7F88E294" w14:textId="77777777" w:rsidR="00C518CB" w:rsidRDefault="00C518CB" w:rsidP="0054637F"/>
    <w:p w14:paraId="41694AAA" w14:textId="77777777" w:rsidR="00C518CB" w:rsidRDefault="00C518CB" w:rsidP="0054637F"/>
    <w:p w14:paraId="7F62422E" w14:textId="77777777" w:rsidR="00C518CB" w:rsidRDefault="00C518CB" w:rsidP="0054637F"/>
    <w:p w14:paraId="7791EA86" w14:textId="77777777" w:rsidR="00C518CB" w:rsidRDefault="00C518CB" w:rsidP="0054637F"/>
    <w:p w14:paraId="33DF14A3" w14:textId="77777777" w:rsidR="00C518CB" w:rsidRDefault="00C518CB" w:rsidP="0054637F"/>
    <w:p w14:paraId="102771BB" w14:textId="77777777" w:rsidR="00C518CB" w:rsidRDefault="00C518CB" w:rsidP="0054637F"/>
    <w:p w14:paraId="5442D578" w14:textId="77777777" w:rsidR="00C518CB" w:rsidRDefault="00C518CB" w:rsidP="0054637F"/>
    <w:p w14:paraId="230441D3" w14:textId="77777777" w:rsidR="00C518CB" w:rsidRDefault="00C518CB" w:rsidP="0054637F"/>
    <w:p w14:paraId="755DFE56" w14:textId="77777777" w:rsidR="00C518CB" w:rsidRDefault="00C518CB" w:rsidP="0054637F"/>
    <w:p w14:paraId="31F31C68" w14:textId="77777777" w:rsidR="00C518CB" w:rsidRDefault="00C518CB" w:rsidP="0054637F"/>
    <w:p w14:paraId="5695A2AA" w14:textId="77777777" w:rsidR="00C518CB" w:rsidRDefault="00C518CB" w:rsidP="0054637F"/>
    <w:p w14:paraId="458E2847" w14:textId="77777777" w:rsidR="00C518CB" w:rsidRDefault="00C518CB" w:rsidP="0054637F"/>
    <w:p w14:paraId="6EAF3ED8" w14:textId="77777777" w:rsidR="00566C3F" w:rsidRDefault="00566C3F" w:rsidP="00D46DDB">
      <w:pPr>
        <w:rPr>
          <w:b/>
        </w:rPr>
      </w:pPr>
    </w:p>
    <w:p w14:paraId="6A4842BA" w14:textId="77777777" w:rsidR="0054637F" w:rsidRPr="00940F9D" w:rsidRDefault="0054637F" w:rsidP="0054637F">
      <w:pPr>
        <w:jc w:val="center"/>
        <w:rPr>
          <w:b/>
        </w:rPr>
      </w:pPr>
      <w:r w:rsidRPr="00940F9D">
        <w:rPr>
          <w:b/>
        </w:rPr>
        <w:t>References</w:t>
      </w:r>
    </w:p>
    <w:p w14:paraId="7134C10B" w14:textId="2DEFAB56" w:rsidR="0054637F" w:rsidRPr="00940F9D" w:rsidRDefault="0054637F" w:rsidP="0054637F">
      <w:pPr>
        <w:rPr>
          <w:rFonts w:cs="Arial"/>
          <w:shd w:val="clear" w:color="auto" w:fill="FFFFFF"/>
        </w:rPr>
      </w:pPr>
      <w:proofErr w:type="spellStart"/>
      <w:r w:rsidRPr="00940F9D">
        <w:rPr>
          <w:rFonts w:cs="Arial"/>
          <w:shd w:val="clear" w:color="auto" w:fill="FFFFFF"/>
        </w:rPr>
        <w:t>Arcia</w:t>
      </w:r>
      <w:proofErr w:type="spellEnd"/>
      <w:r w:rsidRPr="00940F9D">
        <w:rPr>
          <w:rFonts w:cs="Arial"/>
          <w:shd w:val="clear" w:color="auto" w:fill="FFFFFF"/>
        </w:rPr>
        <w:t>, E. (2007). Variability in schools' suspension rates of black students.</w:t>
      </w:r>
      <w:r w:rsidR="0090572F" w:rsidRPr="00940F9D">
        <w:rPr>
          <w:rStyle w:val="apple-converted-space"/>
          <w:rFonts w:cs="Arial"/>
          <w:shd w:val="clear" w:color="auto" w:fill="FFFFFF"/>
        </w:rPr>
        <w:t xml:space="preserve"> </w:t>
      </w:r>
      <w:r w:rsidR="0090572F" w:rsidRPr="00940F9D">
        <w:rPr>
          <w:rFonts w:cs="Arial"/>
          <w:i/>
          <w:iCs/>
          <w:shd w:val="clear" w:color="auto" w:fill="FFFFFF"/>
        </w:rPr>
        <w:t xml:space="preserve">The Journal of Negro </w:t>
      </w:r>
      <w:r w:rsidRPr="00940F9D">
        <w:rPr>
          <w:rFonts w:cs="Arial"/>
          <w:i/>
          <w:iCs/>
          <w:shd w:val="clear" w:color="auto" w:fill="FFFFFF"/>
        </w:rPr>
        <w:t>Education</w:t>
      </w:r>
      <w:r w:rsidRPr="00940F9D">
        <w:rPr>
          <w:rFonts w:cs="Arial"/>
          <w:shd w:val="clear" w:color="auto" w:fill="FFFFFF"/>
        </w:rPr>
        <w:t>, 597-608.</w:t>
      </w:r>
    </w:p>
    <w:p w14:paraId="0FDEBD48" w14:textId="1DC3C620" w:rsidR="0054637F" w:rsidRPr="00940F9D" w:rsidRDefault="0054637F" w:rsidP="0054637F">
      <w:pPr>
        <w:rPr>
          <w:rFonts w:cs="Arial"/>
          <w:shd w:val="clear" w:color="auto" w:fill="FFFFFF"/>
        </w:rPr>
      </w:pPr>
      <w:r w:rsidRPr="00940F9D">
        <w:rPr>
          <w:rFonts w:cs="Arial"/>
          <w:shd w:val="clear" w:color="auto" w:fill="FFFFFF"/>
        </w:rPr>
        <w:t xml:space="preserve">Allen, J. P., </w:t>
      </w:r>
      <w:proofErr w:type="spellStart"/>
      <w:r w:rsidRPr="00940F9D">
        <w:rPr>
          <w:rFonts w:cs="Arial"/>
          <w:shd w:val="clear" w:color="auto" w:fill="FFFFFF"/>
        </w:rPr>
        <w:t>Pianta</w:t>
      </w:r>
      <w:proofErr w:type="spellEnd"/>
      <w:r w:rsidRPr="00940F9D">
        <w:rPr>
          <w:rFonts w:cs="Arial"/>
          <w:shd w:val="clear" w:color="auto" w:fill="FFFFFF"/>
        </w:rPr>
        <w:t xml:space="preserve">, R. C., Gregory, A., </w:t>
      </w:r>
      <w:proofErr w:type="spellStart"/>
      <w:r w:rsidRPr="00940F9D">
        <w:rPr>
          <w:rFonts w:cs="Arial"/>
          <w:shd w:val="clear" w:color="auto" w:fill="FFFFFF"/>
        </w:rPr>
        <w:t>Mikami</w:t>
      </w:r>
      <w:proofErr w:type="spellEnd"/>
      <w:r w:rsidRPr="00940F9D">
        <w:rPr>
          <w:rFonts w:cs="Arial"/>
          <w:shd w:val="clear" w:color="auto" w:fill="FFFFFF"/>
        </w:rPr>
        <w:t xml:space="preserve">, A. Y., &amp; </w:t>
      </w:r>
      <w:proofErr w:type="spellStart"/>
      <w:r w:rsidRPr="00940F9D">
        <w:rPr>
          <w:rFonts w:cs="Arial"/>
          <w:shd w:val="clear" w:color="auto" w:fill="FFFFFF"/>
        </w:rPr>
        <w:t>Lun</w:t>
      </w:r>
      <w:proofErr w:type="spellEnd"/>
      <w:r w:rsidRPr="00940F9D">
        <w:rPr>
          <w:rFonts w:cs="Arial"/>
          <w:shd w:val="clear" w:color="auto" w:fill="FFFFFF"/>
        </w:rPr>
        <w:t>, J. (2011). An</w:t>
      </w:r>
      <w:r w:rsidR="0090572F" w:rsidRPr="00940F9D">
        <w:rPr>
          <w:rFonts w:cs="Arial"/>
          <w:shd w:val="clear" w:color="auto" w:fill="FFFFFF"/>
        </w:rPr>
        <w:t xml:space="preserve"> interaction-based approach to </w:t>
      </w:r>
      <w:r w:rsidRPr="00940F9D">
        <w:rPr>
          <w:rFonts w:cs="Arial"/>
          <w:shd w:val="clear" w:color="auto" w:fill="FFFFFF"/>
        </w:rPr>
        <w:t xml:space="preserve">enhancing </w:t>
      </w:r>
      <w:r w:rsidR="0090572F" w:rsidRPr="00940F9D">
        <w:rPr>
          <w:rFonts w:cs="Arial"/>
          <w:shd w:val="clear" w:color="auto" w:fill="FFFFFF"/>
        </w:rPr>
        <w:tab/>
      </w:r>
      <w:r w:rsidRPr="00940F9D">
        <w:rPr>
          <w:rFonts w:cs="Arial"/>
          <w:shd w:val="clear" w:color="auto" w:fill="FFFFFF"/>
        </w:rPr>
        <w:t>secondary school instruction and student achievement.</w:t>
      </w:r>
      <w:r w:rsidR="0090572F" w:rsidRPr="00940F9D">
        <w:rPr>
          <w:rStyle w:val="apple-converted-space"/>
          <w:rFonts w:cs="Arial"/>
          <w:shd w:val="clear" w:color="auto" w:fill="FFFFFF"/>
        </w:rPr>
        <w:t xml:space="preserve"> </w:t>
      </w:r>
      <w:r w:rsidRPr="00940F9D">
        <w:rPr>
          <w:rFonts w:cs="Arial"/>
          <w:i/>
          <w:iCs/>
          <w:shd w:val="clear" w:color="auto" w:fill="FFFFFF"/>
        </w:rPr>
        <w:t>Science</w:t>
      </w:r>
      <w:r w:rsidRPr="00940F9D">
        <w:rPr>
          <w:rFonts w:cs="Arial"/>
          <w:shd w:val="clear" w:color="auto" w:fill="FFFFFF"/>
        </w:rPr>
        <w:t>,</w:t>
      </w:r>
      <w:r w:rsidR="0090572F" w:rsidRPr="00940F9D">
        <w:rPr>
          <w:rStyle w:val="apple-converted-space"/>
          <w:rFonts w:cs="Arial"/>
          <w:shd w:val="clear" w:color="auto" w:fill="FFFFFF"/>
        </w:rPr>
        <w:t xml:space="preserve"> </w:t>
      </w:r>
      <w:r w:rsidRPr="00940F9D">
        <w:rPr>
          <w:rFonts w:cs="Arial"/>
          <w:i/>
          <w:iCs/>
          <w:shd w:val="clear" w:color="auto" w:fill="FFFFFF"/>
        </w:rPr>
        <w:t>333</w:t>
      </w:r>
      <w:r w:rsidR="0090572F" w:rsidRPr="00940F9D">
        <w:rPr>
          <w:rFonts w:cs="Arial"/>
          <w:shd w:val="clear" w:color="auto" w:fill="FFFFFF"/>
        </w:rPr>
        <w:t>(6045), 1034-</w:t>
      </w:r>
      <w:r w:rsidRPr="00940F9D">
        <w:rPr>
          <w:rFonts w:cs="Arial"/>
          <w:shd w:val="clear" w:color="auto" w:fill="FFFFFF"/>
        </w:rPr>
        <w:t>1037.</w:t>
      </w:r>
    </w:p>
    <w:p w14:paraId="6F10376A" w14:textId="2EF5E468" w:rsidR="0054637F" w:rsidRPr="00940F9D" w:rsidRDefault="0054637F" w:rsidP="0054637F">
      <w:proofErr w:type="spellStart"/>
      <w:r w:rsidRPr="00940F9D">
        <w:rPr>
          <w:rFonts w:cs="Arial"/>
          <w:shd w:val="clear" w:color="auto" w:fill="FFFFFF"/>
        </w:rPr>
        <w:t>Aud</w:t>
      </w:r>
      <w:proofErr w:type="spellEnd"/>
      <w:r w:rsidRPr="00940F9D">
        <w:rPr>
          <w:rFonts w:cs="Arial"/>
          <w:shd w:val="clear" w:color="auto" w:fill="FFFFFF"/>
        </w:rPr>
        <w:t xml:space="preserve">, S., Fox, M. A., &amp; </w:t>
      </w:r>
      <w:proofErr w:type="spellStart"/>
      <w:r w:rsidRPr="00940F9D">
        <w:rPr>
          <w:rFonts w:cs="Arial"/>
          <w:shd w:val="clear" w:color="auto" w:fill="FFFFFF"/>
        </w:rPr>
        <w:t>KewalRamani</w:t>
      </w:r>
      <w:proofErr w:type="spellEnd"/>
      <w:r w:rsidRPr="00940F9D">
        <w:rPr>
          <w:rFonts w:cs="Arial"/>
          <w:shd w:val="clear" w:color="auto" w:fill="FFFFFF"/>
        </w:rPr>
        <w:t>, A. (2010). Status and Trends in the Education of Racial and E</w:t>
      </w:r>
      <w:r w:rsidR="0090572F" w:rsidRPr="00940F9D">
        <w:rPr>
          <w:rFonts w:cs="Arial"/>
          <w:shd w:val="clear" w:color="auto" w:fill="FFFFFF"/>
        </w:rPr>
        <w:t xml:space="preserve">thnic </w:t>
      </w:r>
      <w:r w:rsidRPr="00940F9D">
        <w:rPr>
          <w:rFonts w:cs="Arial"/>
          <w:shd w:val="clear" w:color="auto" w:fill="FFFFFF"/>
        </w:rPr>
        <w:t xml:space="preserve">Groups. NCES </w:t>
      </w:r>
      <w:r w:rsidR="0090572F" w:rsidRPr="00940F9D">
        <w:rPr>
          <w:rFonts w:cs="Arial"/>
          <w:shd w:val="clear" w:color="auto" w:fill="FFFFFF"/>
        </w:rPr>
        <w:tab/>
      </w:r>
      <w:r w:rsidRPr="00940F9D">
        <w:rPr>
          <w:rFonts w:cs="Arial"/>
          <w:shd w:val="clear" w:color="auto" w:fill="FFFFFF"/>
        </w:rPr>
        <w:t>2010-015.</w:t>
      </w:r>
      <w:r w:rsidRPr="00940F9D">
        <w:rPr>
          <w:rStyle w:val="apple-converted-space"/>
          <w:rFonts w:cs="Arial"/>
          <w:shd w:val="clear" w:color="auto" w:fill="FFFFFF"/>
        </w:rPr>
        <w:t> </w:t>
      </w:r>
      <w:r w:rsidRPr="00940F9D">
        <w:rPr>
          <w:rFonts w:cs="Arial"/>
          <w:i/>
          <w:iCs/>
          <w:shd w:val="clear" w:color="auto" w:fill="FFFFFF"/>
        </w:rPr>
        <w:t>National Center for Education Statistics</w:t>
      </w:r>
      <w:r w:rsidRPr="00940F9D">
        <w:rPr>
          <w:rFonts w:cs="Arial"/>
          <w:shd w:val="clear" w:color="auto" w:fill="FFFFFF"/>
        </w:rPr>
        <w:t>.</w:t>
      </w:r>
    </w:p>
    <w:p w14:paraId="5C2AC98E" w14:textId="2F7F91A5" w:rsidR="0054637F" w:rsidRPr="00940F9D" w:rsidRDefault="0054637F" w:rsidP="0054637F">
      <w:pPr>
        <w:rPr>
          <w:rFonts w:cs="Arial"/>
          <w:shd w:val="clear" w:color="auto" w:fill="FFFFFF"/>
        </w:rPr>
      </w:pPr>
      <w:proofErr w:type="spellStart"/>
      <w:r w:rsidRPr="00940F9D">
        <w:rPr>
          <w:rFonts w:cs="Arial"/>
          <w:shd w:val="clear" w:color="auto" w:fill="FFFFFF"/>
        </w:rPr>
        <w:t>Balfanz</w:t>
      </w:r>
      <w:proofErr w:type="spellEnd"/>
      <w:r w:rsidRPr="00940F9D">
        <w:rPr>
          <w:rFonts w:cs="Arial"/>
          <w:shd w:val="clear" w:color="auto" w:fill="FFFFFF"/>
        </w:rPr>
        <w:t xml:space="preserve">, R., Byrnes, V., &amp; Fox, J. H. (2014). </w:t>
      </w:r>
      <w:proofErr w:type="gramStart"/>
      <w:r w:rsidRPr="00940F9D">
        <w:rPr>
          <w:rFonts w:cs="Arial"/>
          <w:shd w:val="clear" w:color="auto" w:fill="FFFFFF"/>
        </w:rPr>
        <w:t>sent</w:t>
      </w:r>
      <w:proofErr w:type="gramEnd"/>
      <w:r w:rsidRPr="00940F9D">
        <w:rPr>
          <w:rFonts w:cs="Arial"/>
          <w:shd w:val="clear" w:color="auto" w:fill="FFFFFF"/>
        </w:rPr>
        <w:t xml:space="preserve"> home and Put off </w:t>
      </w:r>
      <w:proofErr w:type="spellStart"/>
      <w:r w:rsidRPr="00940F9D">
        <w:rPr>
          <w:rFonts w:cs="Arial"/>
          <w:shd w:val="clear" w:color="auto" w:fill="FFFFFF"/>
        </w:rPr>
        <w:t>track.</w:t>
      </w:r>
      <w:r w:rsidR="0090572F" w:rsidRPr="00940F9D">
        <w:rPr>
          <w:rFonts w:cs="Arial"/>
          <w:i/>
          <w:iCs/>
          <w:shd w:val="clear" w:color="auto" w:fill="FFFFFF"/>
        </w:rPr>
        <w:t>Closing</w:t>
      </w:r>
      <w:proofErr w:type="spellEnd"/>
      <w:r w:rsidR="0090572F" w:rsidRPr="00940F9D">
        <w:rPr>
          <w:rFonts w:cs="Arial"/>
          <w:i/>
          <w:iCs/>
          <w:shd w:val="clear" w:color="auto" w:fill="FFFFFF"/>
        </w:rPr>
        <w:t xml:space="preserve"> the School Discipline </w:t>
      </w:r>
      <w:r w:rsidRPr="00940F9D">
        <w:rPr>
          <w:rFonts w:cs="Arial"/>
          <w:i/>
          <w:iCs/>
          <w:shd w:val="clear" w:color="auto" w:fill="FFFFFF"/>
        </w:rPr>
        <w:t xml:space="preserve">Gap: Equitable </w:t>
      </w:r>
      <w:r w:rsidR="0090572F" w:rsidRPr="00940F9D">
        <w:rPr>
          <w:rFonts w:cs="Arial"/>
          <w:i/>
          <w:iCs/>
          <w:shd w:val="clear" w:color="auto" w:fill="FFFFFF"/>
        </w:rPr>
        <w:tab/>
      </w:r>
      <w:r w:rsidRPr="00940F9D">
        <w:rPr>
          <w:rFonts w:cs="Arial"/>
          <w:i/>
          <w:iCs/>
          <w:shd w:val="clear" w:color="auto" w:fill="FFFFFF"/>
        </w:rPr>
        <w:t>Remedies for Excessive Exclusion</w:t>
      </w:r>
      <w:r w:rsidRPr="00940F9D">
        <w:rPr>
          <w:rFonts w:cs="Arial"/>
          <w:shd w:val="clear" w:color="auto" w:fill="FFFFFF"/>
        </w:rPr>
        <w:t>, 17.</w:t>
      </w:r>
    </w:p>
    <w:p w14:paraId="708323BA" w14:textId="077A768D" w:rsidR="0054637F" w:rsidRPr="00940F9D" w:rsidRDefault="0054637F" w:rsidP="0054637F">
      <w:pPr>
        <w:rPr>
          <w:rFonts w:cs="Arial"/>
          <w:shd w:val="clear" w:color="auto" w:fill="FFFFFF"/>
        </w:rPr>
      </w:pPr>
      <w:r w:rsidRPr="00940F9D">
        <w:rPr>
          <w:rFonts w:cs="Arial"/>
          <w:shd w:val="clear" w:color="auto" w:fill="FFFFFF"/>
        </w:rPr>
        <w:t xml:space="preserve">Bradshaw, C.P., Mitchell, M.M., </w:t>
      </w:r>
      <w:proofErr w:type="spellStart"/>
      <w:r w:rsidRPr="00940F9D">
        <w:rPr>
          <w:rFonts w:cs="Arial"/>
          <w:shd w:val="clear" w:color="auto" w:fill="FFFFFF"/>
        </w:rPr>
        <w:t>O'Brennan</w:t>
      </w:r>
      <w:proofErr w:type="spellEnd"/>
      <w:r w:rsidRPr="00940F9D">
        <w:rPr>
          <w:rFonts w:cs="Arial"/>
          <w:shd w:val="clear" w:color="auto" w:fill="FFFFFF"/>
        </w:rPr>
        <w:t>, L.M., and Leaf, P.J. (2010).</w:t>
      </w:r>
      <w:r w:rsidRPr="00940F9D">
        <w:rPr>
          <w:rStyle w:val="apple-converted-space"/>
          <w:rFonts w:cs="Arial"/>
          <w:shd w:val="clear" w:color="auto" w:fill="FFFFFF"/>
        </w:rPr>
        <w:t> </w:t>
      </w:r>
      <w:hyperlink r:id="rId8" w:history="1">
        <w:r w:rsidRPr="00940F9D">
          <w:rPr>
            <w:rStyle w:val="Hyperlink"/>
            <w:rFonts w:cs="Arial"/>
            <w:color w:val="auto"/>
            <w:u w:val="none"/>
            <w:shd w:val="clear" w:color="auto" w:fill="FFFFFF"/>
          </w:rPr>
          <w:t xml:space="preserve">Multilevel Exploration of Factors </w:t>
        </w:r>
        <w:r w:rsidRPr="00940F9D">
          <w:rPr>
            <w:rStyle w:val="Hyperlink"/>
            <w:rFonts w:cs="Arial"/>
            <w:color w:val="auto"/>
            <w:u w:val="none"/>
            <w:shd w:val="clear" w:color="auto" w:fill="FFFFFF"/>
          </w:rPr>
          <w:tab/>
          <w:t xml:space="preserve">Contributing to </w:t>
        </w:r>
        <w:r w:rsidR="0090572F" w:rsidRPr="00940F9D">
          <w:rPr>
            <w:rStyle w:val="Hyperlink"/>
            <w:rFonts w:cs="Arial"/>
            <w:color w:val="auto"/>
            <w:u w:val="none"/>
            <w:shd w:val="clear" w:color="auto" w:fill="FFFFFF"/>
          </w:rPr>
          <w:tab/>
        </w:r>
        <w:r w:rsidRPr="00940F9D">
          <w:rPr>
            <w:rStyle w:val="Hyperlink"/>
            <w:rFonts w:cs="Arial"/>
            <w:color w:val="auto"/>
            <w:u w:val="none"/>
            <w:shd w:val="clear" w:color="auto" w:fill="FFFFFF"/>
          </w:rPr>
          <w:t>the Overrepresentation of Black Students in Office Disciplinary Referrals</w:t>
        </w:r>
      </w:hyperlink>
      <w:r w:rsidRPr="00940F9D">
        <w:rPr>
          <w:rFonts w:cs="Arial"/>
          <w:shd w:val="clear" w:color="auto" w:fill="FFFFFF"/>
        </w:rPr>
        <w:t>.</w:t>
      </w:r>
      <w:r w:rsidRPr="00940F9D">
        <w:rPr>
          <w:rStyle w:val="apple-converted-space"/>
          <w:rFonts w:cs="Arial"/>
          <w:shd w:val="clear" w:color="auto" w:fill="FFFFFF"/>
        </w:rPr>
        <w:t> </w:t>
      </w:r>
      <w:bookmarkStart w:id="1" w:name="OLE_LINK1"/>
      <w:r w:rsidR="0090572F" w:rsidRPr="00940F9D">
        <w:rPr>
          <w:rFonts w:cs="Arial"/>
          <w:i/>
          <w:shd w:val="clear" w:color="auto" w:fill="FFFFFF"/>
        </w:rPr>
        <w:t xml:space="preserve">Journal </w:t>
      </w:r>
      <w:r w:rsidRPr="00940F9D">
        <w:rPr>
          <w:rFonts w:cs="Arial"/>
          <w:i/>
          <w:shd w:val="clear" w:color="auto" w:fill="FFFFFF"/>
        </w:rPr>
        <w:t>of Educational Psychology</w:t>
      </w:r>
      <w:bookmarkEnd w:id="1"/>
      <w:r w:rsidRPr="00940F9D">
        <w:rPr>
          <w:rStyle w:val="Emphasis"/>
          <w:rFonts w:cs="Arial"/>
          <w:shd w:val="clear" w:color="auto" w:fill="FFFFFF"/>
        </w:rPr>
        <w:t xml:space="preserve">, </w:t>
      </w:r>
      <w:r w:rsidR="0090572F" w:rsidRPr="00940F9D">
        <w:rPr>
          <w:rStyle w:val="Emphasis"/>
          <w:rFonts w:cs="Arial"/>
          <w:shd w:val="clear" w:color="auto" w:fill="FFFFFF"/>
        </w:rPr>
        <w:tab/>
      </w:r>
      <w:r w:rsidRPr="00940F9D">
        <w:rPr>
          <w:rStyle w:val="Emphasis"/>
          <w:rFonts w:cs="Arial"/>
          <w:shd w:val="clear" w:color="auto" w:fill="FFFFFF"/>
        </w:rPr>
        <w:t>102</w:t>
      </w:r>
      <w:r w:rsidRPr="00940F9D">
        <w:rPr>
          <w:rStyle w:val="apple-converted-space"/>
          <w:rFonts w:cs="Arial"/>
          <w:shd w:val="clear" w:color="auto" w:fill="FFFFFF"/>
        </w:rPr>
        <w:t> </w:t>
      </w:r>
      <w:r w:rsidRPr="00940F9D">
        <w:rPr>
          <w:rFonts w:cs="Arial"/>
          <w:shd w:val="clear" w:color="auto" w:fill="FFFFFF"/>
        </w:rPr>
        <w:t>(2): 508–520.</w:t>
      </w:r>
    </w:p>
    <w:p w14:paraId="71FE79EC" w14:textId="0A23C94F" w:rsidR="0054637F" w:rsidRPr="00940F9D" w:rsidRDefault="0054637F" w:rsidP="0054637F">
      <w:pPr>
        <w:rPr>
          <w:rFonts w:cs="Arial"/>
          <w:shd w:val="clear" w:color="auto" w:fill="FFFFFF"/>
        </w:rPr>
      </w:pPr>
      <w:r w:rsidRPr="00940F9D">
        <w:rPr>
          <w:rFonts w:cs="Arial"/>
          <w:shd w:val="clear" w:color="auto" w:fill="FFFFFF"/>
        </w:rPr>
        <w:t xml:space="preserve">Brand, S., </w:t>
      </w:r>
      <w:proofErr w:type="spellStart"/>
      <w:r w:rsidRPr="00940F9D">
        <w:rPr>
          <w:rFonts w:cs="Arial"/>
          <w:shd w:val="clear" w:color="auto" w:fill="FFFFFF"/>
        </w:rPr>
        <w:t>Felner</w:t>
      </w:r>
      <w:proofErr w:type="spellEnd"/>
      <w:r w:rsidRPr="00940F9D">
        <w:rPr>
          <w:rFonts w:cs="Arial"/>
          <w:shd w:val="clear" w:color="auto" w:fill="FFFFFF"/>
        </w:rPr>
        <w:t xml:space="preserve">, R. D., </w:t>
      </w:r>
      <w:proofErr w:type="spellStart"/>
      <w:r w:rsidRPr="00940F9D">
        <w:rPr>
          <w:rFonts w:cs="Arial"/>
          <w:shd w:val="clear" w:color="auto" w:fill="FFFFFF"/>
        </w:rPr>
        <w:t>Seitsinger</w:t>
      </w:r>
      <w:proofErr w:type="spellEnd"/>
      <w:r w:rsidRPr="00940F9D">
        <w:rPr>
          <w:rFonts w:cs="Arial"/>
          <w:shd w:val="clear" w:color="auto" w:fill="FFFFFF"/>
        </w:rPr>
        <w:t>, A., Burns, A., &amp; Jung, E. (2007). The lo</w:t>
      </w:r>
      <w:r w:rsidR="0090572F" w:rsidRPr="00940F9D">
        <w:rPr>
          <w:rFonts w:cs="Arial"/>
          <w:shd w:val="clear" w:color="auto" w:fill="FFFFFF"/>
        </w:rPr>
        <w:t xml:space="preserve">ngitudinal influence of school </w:t>
      </w:r>
      <w:r w:rsidRPr="00940F9D">
        <w:rPr>
          <w:rFonts w:cs="Arial"/>
          <w:shd w:val="clear" w:color="auto" w:fill="FFFFFF"/>
        </w:rPr>
        <w:t xml:space="preserve">climate on </w:t>
      </w:r>
      <w:r w:rsidR="0090572F" w:rsidRPr="00940F9D">
        <w:rPr>
          <w:rFonts w:cs="Arial"/>
          <w:shd w:val="clear" w:color="auto" w:fill="FFFFFF"/>
        </w:rPr>
        <w:tab/>
      </w:r>
      <w:r w:rsidRPr="00940F9D">
        <w:rPr>
          <w:rFonts w:cs="Arial"/>
          <w:shd w:val="clear" w:color="auto" w:fill="FFFFFF"/>
        </w:rPr>
        <w:t>developmental trajectories during early adolescence. In</w:t>
      </w:r>
      <w:r w:rsidRPr="00940F9D">
        <w:rPr>
          <w:rStyle w:val="apple-converted-space"/>
          <w:rFonts w:cs="Arial"/>
          <w:shd w:val="clear" w:color="auto" w:fill="FFFFFF"/>
        </w:rPr>
        <w:t> </w:t>
      </w:r>
      <w:r w:rsidR="0090572F" w:rsidRPr="00940F9D">
        <w:rPr>
          <w:rFonts w:cs="Arial"/>
          <w:i/>
          <w:iCs/>
          <w:shd w:val="clear" w:color="auto" w:fill="FFFFFF"/>
        </w:rPr>
        <w:t xml:space="preserve">Annual meeting of the </w:t>
      </w:r>
      <w:r w:rsidRPr="00940F9D">
        <w:rPr>
          <w:rFonts w:cs="Arial"/>
          <w:i/>
          <w:iCs/>
          <w:shd w:val="clear" w:color="auto" w:fill="FFFFFF"/>
        </w:rPr>
        <w:t xml:space="preserve">American Educational Research </w:t>
      </w:r>
      <w:r w:rsidR="0090572F" w:rsidRPr="00940F9D">
        <w:rPr>
          <w:rFonts w:cs="Arial"/>
          <w:i/>
          <w:iCs/>
          <w:shd w:val="clear" w:color="auto" w:fill="FFFFFF"/>
        </w:rPr>
        <w:tab/>
      </w:r>
      <w:r w:rsidRPr="00940F9D">
        <w:rPr>
          <w:rFonts w:cs="Arial"/>
          <w:i/>
          <w:iCs/>
          <w:shd w:val="clear" w:color="auto" w:fill="FFFFFF"/>
        </w:rPr>
        <w:t>Association, Chicago</w:t>
      </w:r>
      <w:r w:rsidRPr="00940F9D">
        <w:rPr>
          <w:rFonts w:cs="Arial"/>
          <w:shd w:val="clear" w:color="auto" w:fill="FFFFFF"/>
        </w:rPr>
        <w:t>.</w:t>
      </w:r>
    </w:p>
    <w:p w14:paraId="3700201B" w14:textId="18B82636" w:rsidR="00007564" w:rsidRPr="00940F9D" w:rsidRDefault="00007564" w:rsidP="0054637F">
      <w:r w:rsidRPr="00940F9D">
        <w:rPr>
          <w:rFonts w:cs="Arial"/>
          <w:shd w:val="clear" w:color="auto" w:fill="FFFFFF"/>
        </w:rPr>
        <w:t xml:space="preserve">Brown, T. L., </w:t>
      </w:r>
      <w:proofErr w:type="spellStart"/>
      <w:r w:rsidRPr="00940F9D">
        <w:rPr>
          <w:rFonts w:cs="Arial"/>
          <w:shd w:val="clear" w:color="auto" w:fill="FFFFFF"/>
        </w:rPr>
        <w:t>Gatmaitan</w:t>
      </w:r>
      <w:proofErr w:type="spellEnd"/>
      <w:r w:rsidRPr="00940F9D">
        <w:rPr>
          <w:rFonts w:cs="Arial"/>
          <w:shd w:val="clear" w:color="auto" w:fill="FFFFFF"/>
        </w:rPr>
        <w:t xml:space="preserve">, M., &amp; </w:t>
      </w:r>
      <w:proofErr w:type="spellStart"/>
      <w:r w:rsidRPr="00940F9D">
        <w:rPr>
          <w:rFonts w:cs="Arial"/>
          <w:shd w:val="clear" w:color="auto" w:fill="FFFFFF"/>
        </w:rPr>
        <w:t>Harjusola</w:t>
      </w:r>
      <w:proofErr w:type="spellEnd"/>
      <w:r w:rsidRPr="00940F9D">
        <w:rPr>
          <w:rFonts w:cs="Arial"/>
          <w:shd w:val="clear" w:color="auto" w:fill="FFFFFF"/>
        </w:rPr>
        <w:t xml:space="preserve">-Webb, S. M. (2014). Using Performance Feedback to Support </w:t>
      </w:r>
      <w:r w:rsidRPr="00940F9D">
        <w:rPr>
          <w:rFonts w:cs="Arial"/>
          <w:shd w:val="clear" w:color="auto" w:fill="FFFFFF"/>
        </w:rPr>
        <w:tab/>
        <w:t>Paraprofessionals in Inclusive Preschool Classrooms.</w:t>
      </w:r>
      <w:r w:rsidRPr="00940F9D">
        <w:rPr>
          <w:rStyle w:val="apple-converted-space"/>
          <w:rFonts w:cs="Arial"/>
          <w:shd w:val="clear" w:color="auto" w:fill="FFFFFF"/>
        </w:rPr>
        <w:t> </w:t>
      </w:r>
      <w:r w:rsidRPr="00940F9D">
        <w:rPr>
          <w:rFonts w:cs="Arial"/>
          <w:i/>
          <w:iCs/>
          <w:shd w:val="clear" w:color="auto" w:fill="FFFFFF"/>
        </w:rPr>
        <w:t>Young Exceptional Children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17</w:t>
      </w:r>
      <w:r w:rsidRPr="00940F9D">
        <w:rPr>
          <w:rFonts w:cs="Arial"/>
          <w:shd w:val="clear" w:color="auto" w:fill="FFFFFF"/>
        </w:rPr>
        <w:t>(2), 21-31.</w:t>
      </w:r>
    </w:p>
    <w:p w14:paraId="4A984D8B" w14:textId="77777777" w:rsidR="0054637F" w:rsidRPr="00940F9D" w:rsidRDefault="0054637F" w:rsidP="0054637F">
      <w:pPr>
        <w:rPr>
          <w:rFonts w:cs="Arial"/>
          <w:shd w:val="clear" w:color="auto" w:fill="FFFFFF"/>
        </w:rPr>
      </w:pPr>
      <w:r w:rsidRPr="00940F9D">
        <w:rPr>
          <w:rFonts w:cs="Arial"/>
          <w:shd w:val="clear" w:color="auto" w:fill="FFFFFF"/>
        </w:rPr>
        <w:t>Burris, M. W. (2011). Mississippi and the school-to-prison pipeline.</w:t>
      </w:r>
      <w:r w:rsidRPr="00940F9D">
        <w:rPr>
          <w:rStyle w:val="apple-converted-space"/>
          <w:rFonts w:cs="Arial"/>
          <w:shd w:val="clear" w:color="auto" w:fill="FFFFFF"/>
        </w:rPr>
        <w:t> </w:t>
      </w:r>
      <w:r w:rsidRPr="00940F9D">
        <w:rPr>
          <w:rFonts w:cs="Arial"/>
          <w:i/>
          <w:iCs/>
          <w:shd w:val="clear" w:color="auto" w:fill="FFFFFF"/>
        </w:rPr>
        <w:t>Widener JL Econ. &amp; Race</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w:t>
      </w:r>
      <w:r w:rsidRPr="00940F9D">
        <w:rPr>
          <w:rFonts w:cs="Arial"/>
          <w:shd w:val="clear" w:color="auto" w:fill="FFFFFF"/>
        </w:rPr>
        <w:t>, 1.</w:t>
      </w:r>
    </w:p>
    <w:p w14:paraId="4FE39C3F" w14:textId="2CEEFE1A" w:rsidR="0054637F" w:rsidRPr="00940F9D" w:rsidRDefault="0054637F" w:rsidP="0054637F">
      <w:pPr>
        <w:rPr>
          <w:rFonts w:cs="Arial"/>
          <w:shd w:val="clear" w:color="auto" w:fill="FFFFFF"/>
        </w:rPr>
      </w:pPr>
      <w:r w:rsidRPr="00940F9D">
        <w:rPr>
          <w:rFonts w:cs="Arial"/>
          <w:shd w:val="clear" w:color="auto" w:fill="FFFFFF"/>
        </w:rPr>
        <w:t xml:space="preserve">Caldarella, P., </w:t>
      </w:r>
      <w:proofErr w:type="spellStart"/>
      <w:r w:rsidRPr="00940F9D">
        <w:rPr>
          <w:rFonts w:cs="Arial"/>
          <w:shd w:val="clear" w:color="auto" w:fill="FFFFFF"/>
        </w:rPr>
        <w:t>Shatzer</w:t>
      </w:r>
      <w:proofErr w:type="spellEnd"/>
      <w:r w:rsidRPr="00940F9D">
        <w:rPr>
          <w:rFonts w:cs="Arial"/>
          <w:shd w:val="clear" w:color="auto" w:fill="FFFFFF"/>
        </w:rPr>
        <w:t>, R. H., Gray, K. M., Young, K. R., &amp; Young, E. L.</w:t>
      </w:r>
      <w:r w:rsidR="0090572F" w:rsidRPr="00940F9D">
        <w:rPr>
          <w:rFonts w:cs="Arial"/>
          <w:shd w:val="clear" w:color="auto" w:fill="FFFFFF"/>
        </w:rPr>
        <w:t xml:space="preserve"> (2011). The Effects of School-</w:t>
      </w:r>
      <w:r w:rsidRPr="00940F9D">
        <w:rPr>
          <w:rFonts w:cs="Arial"/>
          <w:shd w:val="clear" w:color="auto" w:fill="FFFFFF"/>
        </w:rPr>
        <w:t xml:space="preserve">Wide Positive Behavior </w:t>
      </w:r>
      <w:r w:rsidR="0090572F" w:rsidRPr="00940F9D">
        <w:rPr>
          <w:rFonts w:cs="Arial"/>
          <w:shd w:val="clear" w:color="auto" w:fill="FFFFFF"/>
        </w:rPr>
        <w:tab/>
      </w:r>
      <w:r w:rsidRPr="00940F9D">
        <w:rPr>
          <w:rFonts w:cs="Arial"/>
          <w:shd w:val="clear" w:color="auto" w:fill="FFFFFF"/>
        </w:rPr>
        <w:t>Support on Middle School Climate and Student Outcomes.</w:t>
      </w:r>
      <w:r w:rsidRPr="00940F9D">
        <w:rPr>
          <w:rStyle w:val="apple-converted-space"/>
          <w:rFonts w:cs="Arial"/>
          <w:shd w:val="clear" w:color="auto" w:fill="FFFFFF"/>
        </w:rPr>
        <w:t> </w:t>
      </w:r>
      <w:r w:rsidR="0090572F" w:rsidRPr="00940F9D">
        <w:rPr>
          <w:rFonts w:cs="Arial"/>
          <w:i/>
          <w:iCs/>
          <w:shd w:val="clear" w:color="auto" w:fill="FFFFFF"/>
        </w:rPr>
        <w:t xml:space="preserve">RMLE Online: </w:t>
      </w:r>
      <w:r w:rsidRPr="00940F9D">
        <w:rPr>
          <w:rFonts w:cs="Arial"/>
          <w:i/>
          <w:iCs/>
          <w:shd w:val="clear" w:color="auto" w:fill="FFFFFF"/>
        </w:rPr>
        <w:t xml:space="preserve">Research in Middle Level </w:t>
      </w:r>
      <w:r w:rsidR="0090572F" w:rsidRPr="00940F9D">
        <w:rPr>
          <w:rFonts w:cs="Arial"/>
          <w:i/>
          <w:iCs/>
          <w:shd w:val="clear" w:color="auto" w:fill="FFFFFF"/>
        </w:rPr>
        <w:tab/>
      </w:r>
      <w:r w:rsidRPr="00940F9D">
        <w:rPr>
          <w:rFonts w:cs="Arial"/>
          <w:i/>
          <w:iCs/>
          <w:shd w:val="clear" w:color="auto" w:fill="FFFFFF"/>
        </w:rPr>
        <w:t>Education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35</w:t>
      </w:r>
      <w:r w:rsidRPr="00940F9D">
        <w:rPr>
          <w:rFonts w:cs="Arial"/>
          <w:shd w:val="clear" w:color="auto" w:fill="FFFFFF"/>
        </w:rPr>
        <w:t>(4), 1-14.</w:t>
      </w:r>
    </w:p>
    <w:p w14:paraId="69EDF30D" w14:textId="7B563EA2" w:rsidR="0054637F" w:rsidRPr="00940F9D" w:rsidRDefault="0054637F" w:rsidP="0054637F">
      <w:pPr>
        <w:rPr>
          <w:rFonts w:cs="Arial"/>
          <w:shd w:val="clear" w:color="auto" w:fill="FFFFFF"/>
        </w:rPr>
      </w:pPr>
      <w:r w:rsidRPr="00940F9D">
        <w:rPr>
          <w:rFonts w:cs="Arial"/>
          <w:shd w:val="clear" w:color="auto" w:fill="FFFFFF"/>
        </w:rPr>
        <w:t>Carter, P., Fine, M., &amp; Russell, S. (2014). Discipline disparities series: Overview.</w:t>
      </w:r>
      <w:r w:rsidRPr="00940F9D">
        <w:rPr>
          <w:rStyle w:val="apple-converted-space"/>
          <w:rFonts w:cs="Arial"/>
          <w:shd w:val="clear" w:color="auto" w:fill="FFFFFF"/>
        </w:rPr>
        <w:t> </w:t>
      </w:r>
      <w:r w:rsidR="0090572F" w:rsidRPr="00940F9D">
        <w:rPr>
          <w:rFonts w:cs="Arial"/>
          <w:i/>
          <w:iCs/>
          <w:shd w:val="clear" w:color="auto" w:fill="FFFFFF"/>
        </w:rPr>
        <w:t xml:space="preserve">Discipline Disparities </w:t>
      </w:r>
      <w:r w:rsidRPr="00940F9D">
        <w:rPr>
          <w:rFonts w:cs="Arial"/>
          <w:i/>
          <w:iCs/>
          <w:shd w:val="clear" w:color="auto" w:fill="FFFFFF"/>
        </w:rPr>
        <w:t xml:space="preserve">Research-to-Practice </w:t>
      </w:r>
      <w:r w:rsidR="0090572F" w:rsidRPr="00940F9D">
        <w:rPr>
          <w:rFonts w:cs="Arial"/>
          <w:i/>
          <w:iCs/>
          <w:shd w:val="clear" w:color="auto" w:fill="FFFFFF"/>
        </w:rPr>
        <w:tab/>
      </w:r>
      <w:r w:rsidRPr="00940F9D">
        <w:rPr>
          <w:rFonts w:cs="Arial"/>
          <w:i/>
          <w:iCs/>
          <w:shd w:val="clear" w:color="auto" w:fill="FFFFFF"/>
        </w:rPr>
        <w:t>Collaborative</w:t>
      </w:r>
      <w:r w:rsidRPr="00940F9D">
        <w:rPr>
          <w:rFonts w:cs="Arial"/>
          <w:shd w:val="clear" w:color="auto" w:fill="FFFFFF"/>
        </w:rPr>
        <w:t>, 1-7.</w:t>
      </w:r>
    </w:p>
    <w:p w14:paraId="68923594" w14:textId="69FB75F3" w:rsidR="0054637F" w:rsidRPr="00940F9D" w:rsidRDefault="0054637F" w:rsidP="0054637F">
      <w:r w:rsidRPr="00940F9D">
        <w:rPr>
          <w:rFonts w:cs="Arial"/>
          <w:shd w:val="clear" w:color="auto" w:fill="FFFFFF"/>
        </w:rPr>
        <w:t xml:space="preserve">Christie, C. A., Nelson, C. M., &amp; </w:t>
      </w:r>
      <w:proofErr w:type="spellStart"/>
      <w:r w:rsidRPr="00940F9D">
        <w:rPr>
          <w:rFonts w:cs="Arial"/>
          <w:shd w:val="clear" w:color="auto" w:fill="FFFFFF"/>
        </w:rPr>
        <w:t>Jolivette</w:t>
      </w:r>
      <w:proofErr w:type="spellEnd"/>
      <w:r w:rsidRPr="00940F9D">
        <w:rPr>
          <w:rFonts w:cs="Arial"/>
          <w:shd w:val="clear" w:color="auto" w:fill="FFFFFF"/>
        </w:rPr>
        <w:t>, K. (2004). School charact</w:t>
      </w:r>
      <w:r w:rsidR="0090572F" w:rsidRPr="00940F9D">
        <w:rPr>
          <w:rFonts w:cs="Arial"/>
          <w:shd w:val="clear" w:color="auto" w:fill="FFFFFF"/>
        </w:rPr>
        <w:t xml:space="preserve">eristics related to the use of </w:t>
      </w:r>
      <w:r w:rsidRPr="00940F9D">
        <w:rPr>
          <w:rFonts w:cs="Arial"/>
          <w:shd w:val="clear" w:color="auto" w:fill="FFFFFF"/>
        </w:rPr>
        <w:t>suspension.</w:t>
      </w:r>
      <w:r w:rsidRPr="00940F9D">
        <w:rPr>
          <w:rStyle w:val="apple-converted-space"/>
          <w:rFonts w:cs="Arial"/>
          <w:shd w:val="clear" w:color="auto" w:fill="FFFFFF"/>
        </w:rPr>
        <w:t> </w:t>
      </w:r>
      <w:r w:rsidRPr="00940F9D">
        <w:rPr>
          <w:rFonts w:cs="Arial"/>
          <w:i/>
          <w:iCs/>
          <w:shd w:val="clear" w:color="auto" w:fill="FFFFFF"/>
        </w:rPr>
        <w:t xml:space="preserve">Education and </w:t>
      </w:r>
      <w:r w:rsidR="0090572F" w:rsidRPr="00940F9D">
        <w:rPr>
          <w:rFonts w:cs="Arial"/>
          <w:i/>
          <w:iCs/>
          <w:shd w:val="clear" w:color="auto" w:fill="FFFFFF"/>
        </w:rPr>
        <w:tab/>
      </w:r>
      <w:r w:rsidRPr="00940F9D">
        <w:rPr>
          <w:rFonts w:cs="Arial"/>
          <w:i/>
          <w:iCs/>
          <w:shd w:val="clear" w:color="auto" w:fill="FFFFFF"/>
        </w:rPr>
        <w:t>Treatment of Children</w:t>
      </w:r>
      <w:r w:rsidRPr="00940F9D">
        <w:rPr>
          <w:rFonts w:cs="Arial"/>
          <w:shd w:val="clear" w:color="auto" w:fill="FFFFFF"/>
        </w:rPr>
        <w:t>, 509-526.</w:t>
      </w:r>
    </w:p>
    <w:p w14:paraId="4C1E5245" w14:textId="784E22F9" w:rsidR="0054637F" w:rsidRPr="00940F9D" w:rsidRDefault="0054637F" w:rsidP="0054637F">
      <w:r w:rsidRPr="00940F9D">
        <w:t xml:space="preserve">Civil Rights Data Collection (CDRC) (2014). </w:t>
      </w:r>
      <w:r w:rsidRPr="00940F9D">
        <w:rPr>
          <w:i/>
        </w:rPr>
        <w:t>Data Snapshot: School Discipline</w:t>
      </w:r>
      <w:r w:rsidR="0090572F" w:rsidRPr="00940F9D">
        <w:t xml:space="preserve">, Issue Brief No. 1 U.S. </w:t>
      </w:r>
      <w:r w:rsidRPr="00940F9D">
        <w:t xml:space="preserve">Department of </w:t>
      </w:r>
      <w:r w:rsidRPr="00940F9D">
        <w:tab/>
        <w:t xml:space="preserve">Education. Office for Civil Rights. Retrieved from </w:t>
      </w:r>
      <w:r w:rsidRPr="00940F9D">
        <w:tab/>
        <w:t>http://blogs.edweek.org/edweek/rulesforengagement/CRDC%20School%20Discipline%20Snaps</w:t>
      </w:r>
      <w:r w:rsidRPr="00940F9D">
        <w:tab/>
        <w:t>hot.pdf.</w:t>
      </w:r>
    </w:p>
    <w:p w14:paraId="4247034C" w14:textId="5E865CA7" w:rsidR="0054637F" w:rsidRPr="00940F9D" w:rsidRDefault="0054637F" w:rsidP="0054637F">
      <w:pPr>
        <w:rPr>
          <w:rFonts w:cs="Arial"/>
          <w:shd w:val="clear" w:color="auto" w:fill="FFFFFF"/>
        </w:rPr>
      </w:pPr>
      <w:r w:rsidRPr="00940F9D">
        <w:rPr>
          <w:rFonts w:cs="Arial"/>
          <w:shd w:val="clear" w:color="auto" w:fill="FFFFFF"/>
        </w:rPr>
        <w:t xml:space="preserve">Cohen, J., McCabe, L., </w:t>
      </w:r>
      <w:proofErr w:type="spellStart"/>
      <w:r w:rsidRPr="00940F9D">
        <w:rPr>
          <w:rFonts w:cs="Arial"/>
          <w:shd w:val="clear" w:color="auto" w:fill="FFFFFF"/>
        </w:rPr>
        <w:t>Michelli</w:t>
      </w:r>
      <w:proofErr w:type="spellEnd"/>
      <w:r w:rsidRPr="00940F9D">
        <w:rPr>
          <w:rFonts w:cs="Arial"/>
          <w:shd w:val="clear" w:color="auto" w:fill="FFFFFF"/>
        </w:rPr>
        <w:t xml:space="preserve">, N. M., &amp; </w:t>
      </w:r>
      <w:proofErr w:type="spellStart"/>
      <w:r w:rsidRPr="00940F9D">
        <w:rPr>
          <w:rFonts w:cs="Arial"/>
          <w:shd w:val="clear" w:color="auto" w:fill="FFFFFF"/>
        </w:rPr>
        <w:t>Pickeral</w:t>
      </w:r>
      <w:proofErr w:type="spellEnd"/>
      <w:r w:rsidRPr="00940F9D">
        <w:rPr>
          <w:rFonts w:cs="Arial"/>
          <w:shd w:val="clear" w:color="auto" w:fill="FFFFFF"/>
        </w:rPr>
        <w:t>, T. (2009). School climat</w:t>
      </w:r>
      <w:r w:rsidR="0090572F" w:rsidRPr="00940F9D">
        <w:rPr>
          <w:rFonts w:cs="Arial"/>
          <w:shd w:val="clear" w:color="auto" w:fill="FFFFFF"/>
        </w:rPr>
        <w:t xml:space="preserve">e: Research, policy, practice, </w:t>
      </w:r>
      <w:r w:rsidRPr="00940F9D">
        <w:rPr>
          <w:rFonts w:cs="Arial"/>
          <w:shd w:val="clear" w:color="auto" w:fill="FFFFFF"/>
        </w:rPr>
        <w:t xml:space="preserve">and teacher </w:t>
      </w:r>
      <w:r w:rsidR="0090572F" w:rsidRPr="00940F9D">
        <w:rPr>
          <w:rFonts w:cs="Arial"/>
          <w:shd w:val="clear" w:color="auto" w:fill="FFFFFF"/>
        </w:rPr>
        <w:tab/>
      </w:r>
      <w:r w:rsidRPr="00940F9D">
        <w:rPr>
          <w:rFonts w:cs="Arial"/>
          <w:shd w:val="clear" w:color="auto" w:fill="FFFFFF"/>
        </w:rPr>
        <w:t>education.</w:t>
      </w:r>
      <w:r w:rsidRPr="00940F9D">
        <w:rPr>
          <w:rStyle w:val="apple-converted-space"/>
          <w:rFonts w:cs="Arial"/>
          <w:shd w:val="clear" w:color="auto" w:fill="FFFFFF"/>
        </w:rPr>
        <w:t> </w:t>
      </w:r>
      <w:r w:rsidRPr="00940F9D">
        <w:rPr>
          <w:rFonts w:cs="Arial"/>
          <w:i/>
          <w:iCs/>
          <w:shd w:val="clear" w:color="auto" w:fill="FFFFFF"/>
        </w:rPr>
        <w:t>The Teachers College Record</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111</w:t>
      </w:r>
      <w:r w:rsidRPr="00940F9D">
        <w:rPr>
          <w:rFonts w:cs="Arial"/>
          <w:shd w:val="clear" w:color="auto" w:fill="FFFFFF"/>
        </w:rPr>
        <w:t>(1), 180-213.</w:t>
      </w:r>
    </w:p>
    <w:p w14:paraId="39565978" w14:textId="15206105" w:rsidR="0054637F" w:rsidRPr="00940F9D" w:rsidRDefault="0054637F" w:rsidP="0054637F">
      <w:r w:rsidRPr="00940F9D">
        <w:rPr>
          <w:rFonts w:cs="Arial"/>
          <w:shd w:val="clear" w:color="auto" w:fill="FFFFFF"/>
        </w:rPr>
        <w:t xml:space="preserve">Cornell, D., Shin, C., </w:t>
      </w:r>
      <w:proofErr w:type="spellStart"/>
      <w:r w:rsidRPr="00940F9D">
        <w:rPr>
          <w:rFonts w:cs="Arial"/>
          <w:shd w:val="clear" w:color="auto" w:fill="FFFFFF"/>
        </w:rPr>
        <w:t>Ciolfi</w:t>
      </w:r>
      <w:proofErr w:type="spellEnd"/>
      <w:r w:rsidRPr="00940F9D">
        <w:rPr>
          <w:rFonts w:cs="Arial"/>
          <w:shd w:val="clear" w:color="auto" w:fill="FFFFFF"/>
        </w:rPr>
        <w:t xml:space="preserve">, A., &amp; </w:t>
      </w:r>
      <w:proofErr w:type="spellStart"/>
      <w:r w:rsidRPr="00940F9D">
        <w:rPr>
          <w:rFonts w:cs="Arial"/>
          <w:shd w:val="clear" w:color="auto" w:fill="FFFFFF"/>
        </w:rPr>
        <w:t>Sancken</w:t>
      </w:r>
      <w:proofErr w:type="spellEnd"/>
      <w:r w:rsidRPr="00940F9D">
        <w:rPr>
          <w:rFonts w:cs="Arial"/>
          <w:shd w:val="clear" w:color="auto" w:fill="FFFFFF"/>
        </w:rPr>
        <w:t xml:space="preserve">, K. (2013). Prevention v. </w:t>
      </w:r>
      <w:r w:rsidR="0090572F" w:rsidRPr="00940F9D">
        <w:rPr>
          <w:rFonts w:cs="Arial"/>
          <w:shd w:val="clear" w:color="auto" w:fill="FFFFFF"/>
        </w:rPr>
        <w:t xml:space="preserve">punishment: Threat assessment, </w:t>
      </w:r>
      <w:r w:rsidRPr="00940F9D">
        <w:rPr>
          <w:rFonts w:cs="Arial"/>
          <w:shd w:val="clear" w:color="auto" w:fill="FFFFFF"/>
        </w:rPr>
        <w:t xml:space="preserve">school suspensions, </w:t>
      </w:r>
      <w:r w:rsidR="0090572F" w:rsidRPr="00940F9D">
        <w:rPr>
          <w:rFonts w:cs="Arial"/>
          <w:shd w:val="clear" w:color="auto" w:fill="FFFFFF"/>
        </w:rPr>
        <w:tab/>
      </w:r>
      <w:r w:rsidRPr="00940F9D">
        <w:rPr>
          <w:rFonts w:cs="Arial"/>
          <w:shd w:val="clear" w:color="auto" w:fill="FFFFFF"/>
        </w:rPr>
        <w:t>and racial disparities.</w:t>
      </w:r>
    </w:p>
    <w:p w14:paraId="40B328C9" w14:textId="6DADAF25" w:rsidR="0054637F" w:rsidRPr="00940F9D" w:rsidRDefault="0054637F" w:rsidP="0054637F">
      <w:r w:rsidRPr="00940F9D">
        <w:t>Council on Crime and Justice (2008). Institutional Ethnography: Minneap</w:t>
      </w:r>
      <w:r w:rsidR="0090572F" w:rsidRPr="00940F9D">
        <w:t xml:space="preserve">olis Public Schools. </w:t>
      </w:r>
      <w:proofErr w:type="gramStart"/>
      <w:r w:rsidR="0090572F" w:rsidRPr="00940F9D">
        <w:t xml:space="preserve">Retrieved  </w:t>
      </w:r>
      <w:r w:rsidRPr="00940F9D">
        <w:t>from</w:t>
      </w:r>
      <w:proofErr w:type="gramEnd"/>
      <w:r w:rsidRPr="00940F9D">
        <w:t xml:space="preserve">: </w:t>
      </w:r>
      <w:r w:rsidR="0090572F" w:rsidRPr="00940F9D">
        <w:tab/>
      </w:r>
      <w:r w:rsidR="00007564" w:rsidRPr="00940F9D">
        <w:t>http://www.crimeandjustice.org/researchReports/School%20Ethnograhpy.pdf</w:t>
      </w:r>
    </w:p>
    <w:p w14:paraId="4243B2C6" w14:textId="3ECDB158" w:rsidR="00007564" w:rsidRPr="00940F9D" w:rsidRDefault="00007564" w:rsidP="0054637F">
      <w:r w:rsidRPr="00940F9D">
        <w:t xml:space="preserve">Darling-Hammond, L., Wei, R. C., Andree, A., Richardson, N., &amp; </w:t>
      </w:r>
      <w:proofErr w:type="spellStart"/>
      <w:r w:rsidRPr="00940F9D">
        <w:t>Orphanos</w:t>
      </w:r>
      <w:proofErr w:type="spellEnd"/>
      <w:r w:rsidRPr="00940F9D">
        <w:t>, S.</w:t>
      </w:r>
      <w:r w:rsidR="0090572F" w:rsidRPr="00940F9D">
        <w:t xml:space="preserve"> (2009). Professional learning </w:t>
      </w:r>
      <w:r w:rsidRPr="00940F9D">
        <w:t xml:space="preserve">in the learning </w:t>
      </w:r>
      <w:r w:rsidR="0090572F" w:rsidRPr="00940F9D">
        <w:tab/>
      </w:r>
      <w:r w:rsidRPr="00940F9D">
        <w:t>profession: A status report on teacher develo</w:t>
      </w:r>
      <w:r w:rsidR="0090572F" w:rsidRPr="00940F9D">
        <w:t xml:space="preserve">pment in the United States and </w:t>
      </w:r>
      <w:r w:rsidRPr="00940F9D">
        <w:t xml:space="preserve">abroad. Washington, DC: National </w:t>
      </w:r>
      <w:r w:rsidR="0090572F" w:rsidRPr="00940F9D">
        <w:tab/>
      </w:r>
      <w:r w:rsidRPr="00940F9D">
        <w:t>Staff Development Council</w:t>
      </w:r>
    </w:p>
    <w:p w14:paraId="343078D8" w14:textId="4637FFD1" w:rsidR="0054637F" w:rsidRPr="00940F9D" w:rsidRDefault="0054637F" w:rsidP="0054637F">
      <w:pPr>
        <w:rPr>
          <w:rFonts w:cs="Arial"/>
          <w:shd w:val="clear" w:color="auto" w:fill="FFFFFF"/>
        </w:rPr>
      </w:pPr>
      <w:proofErr w:type="spellStart"/>
      <w:r w:rsidRPr="00940F9D">
        <w:rPr>
          <w:rFonts w:cs="Arial"/>
          <w:shd w:val="clear" w:color="auto" w:fill="FFFFFF"/>
        </w:rPr>
        <w:t>Darensbourg</w:t>
      </w:r>
      <w:proofErr w:type="spellEnd"/>
      <w:r w:rsidRPr="00940F9D">
        <w:rPr>
          <w:rFonts w:cs="Arial"/>
          <w:shd w:val="clear" w:color="auto" w:fill="FFFFFF"/>
        </w:rPr>
        <w:t>, A., Perez, E., &amp; Blake, J. (2010). Overrepresentatio</w:t>
      </w:r>
      <w:r w:rsidR="0090572F" w:rsidRPr="00940F9D">
        <w:rPr>
          <w:rFonts w:cs="Arial"/>
          <w:shd w:val="clear" w:color="auto" w:fill="FFFFFF"/>
        </w:rPr>
        <w:t xml:space="preserve">n of African American males in </w:t>
      </w:r>
      <w:r w:rsidRPr="00940F9D">
        <w:rPr>
          <w:rFonts w:cs="Arial"/>
          <w:shd w:val="clear" w:color="auto" w:fill="FFFFFF"/>
        </w:rPr>
        <w:t xml:space="preserve">exclusionary discipline: </w:t>
      </w:r>
      <w:r w:rsidR="0090572F" w:rsidRPr="00940F9D">
        <w:rPr>
          <w:rFonts w:cs="Arial"/>
          <w:shd w:val="clear" w:color="auto" w:fill="FFFFFF"/>
        </w:rPr>
        <w:tab/>
      </w:r>
      <w:r w:rsidRPr="00940F9D">
        <w:rPr>
          <w:rFonts w:cs="Arial"/>
          <w:shd w:val="clear" w:color="auto" w:fill="FFFFFF"/>
        </w:rPr>
        <w:t xml:space="preserve">The role of school-based mental health professionals in dismantling the </w:t>
      </w:r>
      <w:r w:rsidRPr="00940F9D">
        <w:rPr>
          <w:rFonts w:cs="Arial"/>
          <w:shd w:val="clear" w:color="auto" w:fill="FFFFFF"/>
        </w:rPr>
        <w:tab/>
        <w:t>school to prison pipeline.</w:t>
      </w:r>
      <w:r w:rsidRPr="00940F9D">
        <w:rPr>
          <w:rStyle w:val="apple-converted-space"/>
          <w:rFonts w:cs="Arial"/>
          <w:shd w:val="clear" w:color="auto" w:fill="FFFFFF"/>
        </w:rPr>
        <w:t> </w:t>
      </w:r>
      <w:r w:rsidRPr="00940F9D">
        <w:rPr>
          <w:rFonts w:cs="Arial"/>
          <w:i/>
          <w:iCs/>
          <w:shd w:val="clear" w:color="auto" w:fill="FFFFFF"/>
        </w:rPr>
        <w:t xml:space="preserve">Journal of </w:t>
      </w:r>
      <w:r w:rsidR="0090572F" w:rsidRPr="00940F9D">
        <w:rPr>
          <w:rFonts w:cs="Arial"/>
          <w:i/>
          <w:iCs/>
          <w:shd w:val="clear" w:color="auto" w:fill="FFFFFF"/>
        </w:rPr>
        <w:tab/>
      </w:r>
      <w:r w:rsidRPr="00940F9D">
        <w:rPr>
          <w:rFonts w:cs="Arial"/>
          <w:i/>
          <w:iCs/>
          <w:shd w:val="clear" w:color="auto" w:fill="FFFFFF"/>
        </w:rPr>
        <w:t>African American Males in Education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1</w:t>
      </w:r>
      <w:r w:rsidRPr="00940F9D">
        <w:rPr>
          <w:rFonts w:cs="Arial"/>
          <w:shd w:val="clear" w:color="auto" w:fill="FFFFFF"/>
        </w:rPr>
        <w:t>(3), 196-211.</w:t>
      </w:r>
    </w:p>
    <w:p w14:paraId="4298B76F" w14:textId="3B54394E" w:rsidR="0054637F" w:rsidRPr="00940F9D" w:rsidRDefault="0054637F" w:rsidP="0054637F">
      <w:proofErr w:type="spellStart"/>
      <w:r w:rsidRPr="00940F9D">
        <w:rPr>
          <w:rFonts w:cs="Arial"/>
          <w:shd w:val="clear" w:color="auto" w:fill="FFFFFF"/>
        </w:rPr>
        <w:t>Denby</w:t>
      </w:r>
      <w:proofErr w:type="spellEnd"/>
      <w:r w:rsidRPr="00940F9D">
        <w:rPr>
          <w:rFonts w:cs="Arial"/>
          <w:shd w:val="clear" w:color="auto" w:fill="FFFFFF"/>
        </w:rPr>
        <w:t>, R., &amp; Curtis, C. M. (2013).</w:t>
      </w:r>
      <w:r w:rsidRPr="00940F9D">
        <w:rPr>
          <w:rStyle w:val="apple-converted-space"/>
          <w:rFonts w:cs="Arial"/>
          <w:shd w:val="clear" w:color="auto" w:fill="FFFFFF"/>
        </w:rPr>
        <w:t> </w:t>
      </w:r>
      <w:r w:rsidRPr="00940F9D">
        <w:rPr>
          <w:rFonts w:cs="Arial"/>
          <w:i/>
          <w:iCs/>
          <w:shd w:val="clear" w:color="auto" w:fill="FFFFFF"/>
        </w:rPr>
        <w:t>African American children and famil</w:t>
      </w:r>
      <w:r w:rsidR="0090572F" w:rsidRPr="00940F9D">
        <w:rPr>
          <w:rFonts w:cs="Arial"/>
          <w:i/>
          <w:iCs/>
          <w:shd w:val="clear" w:color="auto" w:fill="FFFFFF"/>
        </w:rPr>
        <w:t xml:space="preserve">ies in child welfare: Cultural </w:t>
      </w:r>
      <w:r w:rsidRPr="00940F9D">
        <w:rPr>
          <w:rFonts w:cs="Arial"/>
          <w:i/>
          <w:iCs/>
          <w:shd w:val="clear" w:color="auto" w:fill="FFFFFF"/>
        </w:rPr>
        <w:t>adaptation of services</w:t>
      </w:r>
      <w:r w:rsidRPr="00940F9D">
        <w:rPr>
          <w:rFonts w:cs="Arial"/>
          <w:shd w:val="clear" w:color="auto" w:fill="FFFFFF"/>
        </w:rPr>
        <w:t xml:space="preserve">. </w:t>
      </w:r>
      <w:r w:rsidR="0090572F" w:rsidRPr="00940F9D">
        <w:rPr>
          <w:rFonts w:cs="Arial"/>
          <w:shd w:val="clear" w:color="auto" w:fill="FFFFFF"/>
        </w:rPr>
        <w:tab/>
      </w:r>
      <w:r w:rsidRPr="00940F9D">
        <w:rPr>
          <w:rFonts w:cs="Arial"/>
          <w:shd w:val="clear" w:color="auto" w:fill="FFFFFF"/>
        </w:rPr>
        <w:t>Columbia University Press.</w:t>
      </w:r>
    </w:p>
    <w:p w14:paraId="77C1E34E" w14:textId="5E70B865" w:rsidR="0054637F" w:rsidRPr="00940F9D" w:rsidRDefault="0054637F" w:rsidP="0054637F">
      <w:pPr>
        <w:rPr>
          <w:rFonts w:cs="Arial"/>
          <w:shd w:val="clear" w:color="auto" w:fill="FFFFFF"/>
        </w:rPr>
      </w:pPr>
      <w:r w:rsidRPr="00940F9D">
        <w:rPr>
          <w:rFonts w:cs="Arial"/>
          <w:shd w:val="clear" w:color="auto" w:fill="FFFFFF"/>
        </w:rPr>
        <w:t>Devine, J. (1996).</w:t>
      </w:r>
      <w:r w:rsidRPr="00940F9D">
        <w:rPr>
          <w:rStyle w:val="apple-converted-space"/>
          <w:rFonts w:cs="Arial"/>
          <w:shd w:val="clear" w:color="auto" w:fill="FFFFFF"/>
        </w:rPr>
        <w:t> </w:t>
      </w:r>
      <w:r w:rsidRPr="00940F9D">
        <w:rPr>
          <w:rFonts w:cs="Arial"/>
          <w:i/>
          <w:iCs/>
          <w:shd w:val="clear" w:color="auto" w:fill="FFFFFF"/>
        </w:rPr>
        <w:t>Maximum security: The culture of violence in inner-city schools</w:t>
      </w:r>
      <w:r w:rsidR="0090572F" w:rsidRPr="00940F9D">
        <w:rPr>
          <w:rFonts w:cs="Arial"/>
          <w:shd w:val="clear" w:color="auto" w:fill="FFFFFF"/>
        </w:rPr>
        <w:t xml:space="preserve">. University of Chicago </w:t>
      </w:r>
      <w:r w:rsidRPr="00940F9D">
        <w:rPr>
          <w:rFonts w:cs="Arial"/>
          <w:shd w:val="clear" w:color="auto" w:fill="FFFFFF"/>
        </w:rPr>
        <w:t>Press.</w:t>
      </w:r>
    </w:p>
    <w:p w14:paraId="643A1A33" w14:textId="3C56DBCC" w:rsidR="0054637F" w:rsidRPr="00940F9D" w:rsidRDefault="0054637F" w:rsidP="0054637F">
      <w:pPr>
        <w:rPr>
          <w:rFonts w:cs="Arial"/>
          <w:shd w:val="clear" w:color="auto" w:fill="FFFFFF"/>
        </w:rPr>
      </w:pPr>
      <w:proofErr w:type="spellStart"/>
      <w:r w:rsidRPr="00940F9D">
        <w:rPr>
          <w:rFonts w:cs="Arial"/>
          <w:shd w:val="clear" w:color="auto" w:fill="FFFFFF"/>
        </w:rPr>
        <w:t>Eitle</w:t>
      </w:r>
      <w:proofErr w:type="spellEnd"/>
      <w:r w:rsidRPr="00940F9D">
        <w:rPr>
          <w:rFonts w:cs="Arial"/>
          <w:shd w:val="clear" w:color="auto" w:fill="FFFFFF"/>
        </w:rPr>
        <w:t xml:space="preserve">, T. M., &amp; </w:t>
      </w:r>
      <w:proofErr w:type="spellStart"/>
      <w:r w:rsidRPr="00940F9D">
        <w:rPr>
          <w:rFonts w:cs="Arial"/>
          <w:shd w:val="clear" w:color="auto" w:fill="FFFFFF"/>
        </w:rPr>
        <w:t>Eitle</w:t>
      </w:r>
      <w:proofErr w:type="spellEnd"/>
      <w:r w:rsidRPr="00940F9D">
        <w:rPr>
          <w:rFonts w:cs="Arial"/>
          <w:shd w:val="clear" w:color="auto" w:fill="FFFFFF"/>
        </w:rPr>
        <w:t>, D. J. (2004). Inequality, segregation, and the</w:t>
      </w:r>
      <w:r w:rsidR="0090572F" w:rsidRPr="00940F9D">
        <w:rPr>
          <w:rFonts w:cs="Arial"/>
          <w:shd w:val="clear" w:color="auto" w:fill="FFFFFF"/>
        </w:rPr>
        <w:t xml:space="preserve"> overrepresentation of African </w:t>
      </w:r>
      <w:r w:rsidRPr="00940F9D">
        <w:rPr>
          <w:rFonts w:cs="Arial"/>
          <w:shd w:val="clear" w:color="auto" w:fill="FFFFFF"/>
        </w:rPr>
        <w:t xml:space="preserve">Americans in school </w:t>
      </w:r>
      <w:r w:rsidR="0090572F" w:rsidRPr="00940F9D">
        <w:rPr>
          <w:rFonts w:cs="Arial"/>
          <w:shd w:val="clear" w:color="auto" w:fill="FFFFFF"/>
        </w:rPr>
        <w:tab/>
      </w:r>
      <w:r w:rsidRPr="00940F9D">
        <w:rPr>
          <w:rFonts w:cs="Arial"/>
          <w:shd w:val="clear" w:color="auto" w:fill="FFFFFF"/>
        </w:rPr>
        <w:t>suspensions.</w:t>
      </w:r>
      <w:r w:rsidRPr="00940F9D">
        <w:rPr>
          <w:rStyle w:val="apple-converted-space"/>
          <w:rFonts w:cs="Arial"/>
          <w:shd w:val="clear" w:color="auto" w:fill="FFFFFF"/>
        </w:rPr>
        <w:t> </w:t>
      </w:r>
      <w:r w:rsidRPr="00940F9D">
        <w:rPr>
          <w:rFonts w:cs="Arial"/>
          <w:i/>
          <w:iCs/>
          <w:shd w:val="clear" w:color="auto" w:fill="FFFFFF"/>
        </w:rPr>
        <w:t>Sociological Perspectives</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47</w:t>
      </w:r>
      <w:r w:rsidRPr="00940F9D">
        <w:rPr>
          <w:rFonts w:cs="Arial"/>
          <w:shd w:val="clear" w:color="auto" w:fill="FFFFFF"/>
        </w:rPr>
        <w:t>(3), 269-287.</w:t>
      </w:r>
    </w:p>
    <w:p w14:paraId="240C01E7" w14:textId="2DD94BE5" w:rsidR="0054637F" w:rsidRPr="00940F9D" w:rsidRDefault="0054637F" w:rsidP="0054637F">
      <w:proofErr w:type="spellStart"/>
      <w:r w:rsidRPr="00940F9D">
        <w:rPr>
          <w:rFonts w:cs="Arial"/>
          <w:shd w:val="clear" w:color="auto" w:fill="FFFFFF"/>
        </w:rPr>
        <w:t>Fabelo</w:t>
      </w:r>
      <w:proofErr w:type="spellEnd"/>
      <w:r w:rsidRPr="00940F9D">
        <w:rPr>
          <w:rFonts w:cs="Arial"/>
          <w:shd w:val="clear" w:color="auto" w:fill="FFFFFF"/>
        </w:rPr>
        <w:t xml:space="preserve">, T., Thompson, M.D., </w:t>
      </w:r>
      <w:proofErr w:type="spellStart"/>
      <w:r w:rsidRPr="00940F9D">
        <w:rPr>
          <w:rFonts w:cs="Arial"/>
          <w:shd w:val="clear" w:color="auto" w:fill="FFFFFF"/>
        </w:rPr>
        <w:t>Plotkin</w:t>
      </w:r>
      <w:proofErr w:type="spellEnd"/>
      <w:r w:rsidRPr="00940F9D">
        <w:rPr>
          <w:rFonts w:cs="Arial"/>
          <w:shd w:val="clear" w:color="auto" w:fill="FFFFFF"/>
        </w:rPr>
        <w:t>, J.D., Carmichael, D</w:t>
      </w:r>
      <w:proofErr w:type="gramStart"/>
      <w:r w:rsidRPr="00940F9D">
        <w:rPr>
          <w:rFonts w:cs="Arial"/>
          <w:shd w:val="clear" w:color="auto" w:fill="FFFFFF"/>
        </w:rPr>
        <w:t>. ,</w:t>
      </w:r>
      <w:proofErr w:type="gramEnd"/>
      <w:r w:rsidRPr="00940F9D">
        <w:rPr>
          <w:rFonts w:cs="Arial"/>
          <w:shd w:val="clear" w:color="auto" w:fill="FFFFFF"/>
        </w:rPr>
        <w:t xml:space="preserve"> </w:t>
      </w:r>
      <w:proofErr w:type="spellStart"/>
      <w:r w:rsidRPr="00940F9D">
        <w:rPr>
          <w:rFonts w:cs="Arial"/>
          <w:shd w:val="clear" w:color="auto" w:fill="FFFFFF"/>
        </w:rPr>
        <w:t>Marchbanks</w:t>
      </w:r>
      <w:proofErr w:type="spellEnd"/>
      <w:r w:rsidRPr="00940F9D">
        <w:rPr>
          <w:rFonts w:cs="Arial"/>
          <w:shd w:val="clear" w:color="auto" w:fill="FFFFFF"/>
        </w:rPr>
        <w:t>, M. P., B</w:t>
      </w:r>
      <w:r w:rsidR="0090572F" w:rsidRPr="00940F9D">
        <w:rPr>
          <w:rFonts w:cs="Arial"/>
          <w:shd w:val="clear" w:color="auto" w:fill="FFFFFF"/>
        </w:rPr>
        <w:t xml:space="preserve">ooth, E. A. (2011). </w:t>
      </w:r>
      <w:r w:rsidRPr="00940F9D">
        <w:rPr>
          <w:rFonts w:cs="Arial"/>
          <w:shd w:val="clear" w:color="auto" w:fill="FFFFFF"/>
        </w:rPr>
        <w:t xml:space="preserve">Breaking Schools' </w:t>
      </w:r>
      <w:r w:rsidR="0090572F" w:rsidRPr="00940F9D">
        <w:rPr>
          <w:rFonts w:cs="Arial"/>
          <w:shd w:val="clear" w:color="auto" w:fill="FFFFFF"/>
        </w:rPr>
        <w:tab/>
      </w:r>
      <w:r w:rsidRPr="00940F9D">
        <w:rPr>
          <w:rFonts w:cs="Arial"/>
          <w:shd w:val="clear" w:color="auto" w:fill="FFFFFF"/>
        </w:rPr>
        <w:t xml:space="preserve">Rules: A Statewide Study of How School Discipline Relates to Students’ Success </w:t>
      </w:r>
      <w:r w:rsidRPr="00940F9D">
        <w:rPr>
          <w:rFonts w:cs="Arial"/>
          <w:shd w:val="clear" w:color="auto" w:fill="FFFFFF"/>
        </w:rPr>
        <w:tab/>
        <w:t xml:space="preserve">and Juvenile Justice </w:t>
      </w:r>
      <w:r w:rsidR="0090572F" w:rsidRPr="00940F9D">
        <w:rPr>
          <w:rFonts w:cs="Arial"/>
          <w:shd w:val="clear" w:color="auto" w:fill="FFFFFF"/>
        </w:rPr>
        <w:tab/>
      </w:r>
      <w:r w:rsidRPr="00940F9D">
        <w:rPr>
          <w:rFonts w:cs="Arial"/>
          <w:shd w:val="clear" w:color="auto" w:fill="FFFFFF"/>
        </w:rPr>
        <w:t>Involvement. Council of State Governme</w:t>
      </w:r>
      <w:r w:rsidR="0090572F" w:rsidRPr="00940F9D">
        <w:rPr>
          <w:rFonts w:cs="Arial"/>
          <w:shd w:val="clear" w:color="auto" w:fill="FFFFFF"/>
        </w:rPr>
        <w:t xml:space="preserve">nts Justice Ctr. Public Policy </w:t>
      </w:r>
      <w:r w:rsidRPr="00940F9D">
        <w:rPr>
          <w:rFonts w:cs="Arial"/>
          <w:shd w:val="clear" w:color="auto" w:fill="FFFFFF"/>
        </w:rPr>
        <w:t xml:space="preserve">Research Institute at Texas A&amp;M </w:t>
      </w:r>
      <w:r w:rsidR="0090572F" w:rsidRPr="00940F9D">
        <w:rPr>
          <w:rFonts w:cs="Arial"/>
          <w:shd w:val="clear" w:color="auto" w:fill="FFFFFF"/>
        </w:rPr>
        <w:tab/>
      </w:r>
      <w:r w:rsidRPr="00940F9D">
        <w:rPr>
          <w:rFonts w:cs="Arial"/>
          <w:shd w:val="clear" w:color="auto" w:fill="FFFFFF"/>
        </w:rPr>
        <w:t xml:space="preserve">University. </w:t>
      </w:r>
      <w:r w:rsidR="0090572F" w:rsidRPr="00940F9D">
        <w:rPr>
          <w:rFonts w:cs="Arial"/>
          <w:shd w:val="clear" w:color="auto" w:fill="FFFFFF"/>
        </w:rPr>
        <w:t xml:space="preserve">Retrieved from: </w:t>
      </w:r>
      <w:r w:rsidRPr="00940F9D">
        <w:rPr>
          <w:rFonts w:cs="Arial"/>
          <w:shd w:val="clear" w:color="auto" w:fill="FFFFFF"/>
        </w:rPr>
        <w:t>https://www.ncjrs.gov/App/Publications/abstract.aspx?ID=266653</w:t>
      </w:r>
      <w:r w:rsidRPr="00940F9D">
        <w:t xml:space="preserve"> </w:t>
      </w:r>
    </w:p>
    <w:p w14:paraId="7BB1B98E" w14:textId="312679E1" w:rsidR="0054637F" w:rsidRPr="00940F9D" w:rsidRDefault="0054637F" w:rsidP="0054637F">
      <w:proofErr w:type="spellStart"/>
      <w:r w:rsidRPr="00940F9D">
        <w:rPr>
          <w:rFonts w:cs="Arial"/>
          <w:shd w:val="clear" w:color="auto" w:fill="FFFFFF"/>
        </w:rPr>
        <w:t>Fenning</w:t>
      </w:r>
      <w:proofErr w:type="spellEnd"/>
      <w:r w:rsidRPr="00940F9D">
        <w:rPr>
          <w:rFonts w:cs="Arial"/>
          <w:shd w:val="clear" w:color="auto" w:fill="FFFFFF"/>
        </w:rPr>
        <w:t>, P., &amp; Rose, J. (2007). Overrepresentation of African Ame</w:t>
      </w:r>
      <w:r w:rsidR="0090572F" w:rsidRPr="00940F9D">
        <w:rPr>
          <w:rFonts w:cs="Arial"/>
          <w:shd w:val="clear" w:color="auto" w:fill="FFFFFF"/>
        </w:rPr>
        <w:t xml:space="preserve">rican students in exclusionary </w:t>
      </w:r>
      <w:r w:rsidRPr="00940F9D">
        <w:rPr>
          <w:rFonts w:cs="Arial"/>
          <w:shd w:val="clear" w:color="auto" w:fill="FFFFFF"/>
        </w:rPr>
        <w:t xml:space="preserve">discipline the role of </w:t>
      </w:r>
      <w:r w:rsidR="0090572F" w:rsidRPr="00940F9D">
        <w:rPr>
          <w:rFonts w:cs="Arial"/>
          <w:shd w:val="clear" w:color="auto" w:fill="FFFFFF"/>
        </w:rPr>
        <w:tab/>
      </w:r>
      <w:r w:rsidRPr="00940F9D">
        <w:rPr>
          <w:rFonts w:cs="Arial"/>
          <w:shd w:val="clear" w:color="auto" w:fill="FFFFFF"/>
        </w:rPr>
        <w:t>school policy.</w:t>
      </w:r>
      <w:r w:rsidRPr="00940F9D">
        <w:rPr>
          <w:rStyle w:val="apple-converted-space"/>
          <w:rFonts w:cs="Arial"/>
          <w:shd w:val="clear" w:color="auto" w:fill="FFFFFF"/>
        </w:rPr>
        <w:t> </w:t>
      </w:r>
      <w:r w:rsidRPr="00940F9D">
        <w:rPr>
          <w:rFonts w:cs="Arial"/>
          <w:i/>
          <w:iCs/>
          <w:shd w:val="clear" w:color="auto" w:fill="FFFFFF"/>
        </w:rPr>
        <w:t>Urban Education</w:t>
      </w:r>
      <w:proofErr w:type="gramStart"/>
      <w:r w:rsidRPr="00940F9D">
        <w:rPr>
          <w:rFonts w:cs="Arial"/>
          <w:shd w:val="clear" w:color="auto" w:fill="FFFFFF"/>
        </w:rPr>
        <w:t>,</w:t>
      </w:r>
      <w:r w:rsidRPr="00940F9D">
        <w:rPr>
          <w:rFonts w:cs="Arial"/>
          <w:i/>
          <w:iCs/>
          <w:shd w:val="clear" w:color="auto" w:fill="FFFFFF"/>
        </w:rPr>
        <w:t>42</w:t>
      </w:r>
      <w:proofErr w:type="gramEnd"/>
      <w:r w:rsidRPr="00940F9D">
        <w:rPr>
          <w:rFonts w:cs="Arial"/>
          <w:shd w:val="clear" w:color="auto" w:fill="FFFFFF"/>
        </w:rPr>
        <w:t>(6), 536-559.</w:t>
      </w:r>
    </w:p>
    <w:p w14:paraId="6C287717" w14:textId="78F98DB3" w:rsidR="0054637F" w:rsidRDefault="0054637F" w:rsidP="0054637F">
      <w:pPr>
        <w:rPr>
          <w:rFonts w:cs="Arial"/>
          <w:shd w:val="clear" w:color="auto" w:fill="FFFFFF"/>
        </w:rPr>
      </w:pPr>
      <w:r w:rsidRPr="00940F9D">
        <w:rPr>
          <w:rFonts w:cs="Arial"/>
          <w:shd w:val="clear" w:color="auto" w:fill="FFFFFF"/>
        </w:rPr>
        <w:t xml:space="preserve">Finn, J. D., &amp; </w:t>
      </w:r>
      <w:proofErr w:type="spellStart"/>
      <w:r w:rsidRPr="00940F9D">
        <w:rPr>
          <w:rFonts w:cs="Arial"/>
          <w:shd w:val="clear" w:color="auto" w:fill="FFFFFF"/>
        </w:rPr>
        <w:t>Servoss</w:t>
      </w:r>
      <w:proofErr w:type="spellEnd"/>
      <w:r w:rsidRPr="00940F9D">
        <w:rPr>
          <w:rFonts w:cs="Arial"/>
          <w:shd w:val="clear" w:color="auto" w:fill="FFFFFF"/>
        </w:rPr>
        <w:t xml:space="preserve">, T. J. (2014). </w:t>
      </w:r>
      <w:proofErr w:type="gramStart"/>
      <w:r w:rsidRPr="00940F9D">
        <w:rPr>
          <w:rFonts w:cs="Arial"/>
          <w:shd w:val="clear" w:color="auto" w:fill="FFFFFF"/>
        </w:rPr>
        <w:t>security</w:t>
      </w:r>
      <w:proofErr w:type="gramEnd"/>
      <w:r w:rsidRPr="00940F9D">
        <w:rPr>
          <w:rFonts w:cs="Arial"/>
          <w:shd w:val="clear" w:color="auto" w:fill="FFFFFF"/>
        </w:rPr>
        <w:t xml:space="preserve"> Measures and Discipline in American high schools.</w:t>
      </w:r>
      <w:r w:rsidRPr="00940F9D">
        <w:rPr>
          <w:rStyle w:val="apple-converted-space"/>
          <w:rFonts w:cs="Arial"/>
          <w:shd w:val="clear" w:color="auto" w:fill="FFFFFF"/>
        </w:rPr>
        <w:t> </w:t>
      </w:r>
      <w:r w:rsidR="0090572F" w:rsidRPr="00940F9D">
        <w:rPr>
          <w:rFonts w:cs="Arial"/>
          <w:i/>
          <w:iCs/>
          <w:shd w:val="clear" w:color="auto" w:fill="FFFFFF"/>
        </w:rPr>
        <w:t xml:space="preserve">Closing </w:t>
      </w:r>
      <w:r w:rsidRPr="00940F9D">
        <w:rPr>
          <w:rFonts w:cs="Arial"/>
          <w:i/>
          <w:iCs/>
          <w:shd w:val="clear" w:color="auto" w:fill="FFFFFF"/>
        </w:rPr>
        <w:t xml:space="preserve">the School </w:t>
      </w:r>
      <w:r w:rsidR="0090572F" w:rsidRPr="00940F9D">
        <w:rPr>
          <w:rFonts w:cs="Arial"/>
          <w:i/>
          <w:iCs/>
          <w:shd w:val="clear" w:color="auto" w:fill="FFFFFF"/>
        </w:rPr>
        <w:tab/>
      </w:r>
      <w:r w:rsidRPr="00940F9D">
        <w:rPr>
          <w:rFonts w:cs="Arial"/>
          <w:i/>
          <w:iCs/>
          <w:shd w:val="clear" w:color="auto" w:fill="FFFFFF"/>
        </w:rPr>
        <w:t>Discipline Gap: Equitable Remedies for Excessive Exclusion</w:t>
      </w:r>
      <w:r w:rsidRPr="00940F9D">
        <w:rPr>
          <w:rFonts w:cs="Arial"/>
          <w:shd w:val="clear" w:color="auto" w:fill="FFFFFF"/>
        </w:rPr>
        <w:t>, 44.</w:t>
      </w:r>
    </w:p>
    <w:p w14:paraId="45D8DA1E" w14:textId="5771ADFE" w:rsidR="002245AF" w:rsidRPr="002245AF" w:rsidRDefault="002245AF" w:rsidP="0054637F">
      <w:pPr>
        <w:rPr>
          <w:rFonts w:cs="Arial"/>
          <w:sz w:val="24"/>
          <w:shd w:val="clear" w:color="auto" w:fill="FFFFFF"/>
        </w:rPr>
      </w:pPr>
      <w:r w:rsidRPr="002245AF">
        <w:rPr>
          <w:rFonts w:cs="Arial"/>
          <w:szCs w:val="20"/>
          <w:shd w:val="clear" w:color="auto" w:fill="FFFFFF"/>
        </w:rPr>
        <w:t>Gay, G. (2006). Connections between classroom management and culturally responsive teaching.</w:t>
      </w:r>
      <w:r>
        <w:rPr>
          <w:rStyle w:val="apple-converted-space"/>
          <w:rFonts w:cs="Arial"/>
          <w:szCs w:val="20"/>
          <w:shd w:val="clear" w:color="auto" w:fill="FFFFFF"/>
        </w:rPr>
        <w:t xml:space="preserve"> </w:t>
      </w:r>
      <w:r w:rsidRPr="002245AF">
        <w:rPr>
          <w:rFonts w:cs="Arial"/>
          <w:i/>
          <w:iCs/>
          <w:szCs w:val="20"/>
          <w:shd w:val="clear" w:color="auto" w:fill="FFFFFF"/>
        </w:rPr>
        <w:t xml:space="preserve">Handbook of </w:t>
      </w:r>
      <w:r w:rsidRPr="002245AF">
        <w:rPr>
          <w:rFonts w:cs="Arial"/>
          <w:i/>
          <w:iCs/>
          <w:szCs w:val="20"/>
          <w:shd w:val="clear" w:color="auto" w:fill="FFFFFF"/>
        </w:rPr>
        <w:tab/>
        <w:t>classroom management: Research, practice, and contemporary issues</w:t>
      </w:r>
      <w:r w:rsidRPr="002245AF">
        <w:rPr>
          <w:rFonts w:cs="Arial"/>
          <w:szCs w:val="20"/>
          <w:shd w:val="clear" w:color="auto" w:fill="FFFFFF"/>
        </w:rPr>
        <w:t>, 343-370.</w:t>
      </w:r>
    </w:p>
    <w:p w14:paraId="676DACF5" w14:textId="5B88BC5A" w:rsidR="0054637F" w:rsidRPr="00940F9D" w:rsidRDefault="0054637F" w:rsidP="0054637F">
      <w:pPr>
        <w:rPr>
          <w:rFonts w:cs="Arial"/>
          <w:shd w:val="clear" w:color="auto" w:fill="FFFFFF"/>
        </w:rPr>
      </w:pPr>
      <w:r w:rsidRPr="00940F9D">
        <w:rPr>
          <w:rFonts w:cs="Arial"/>
          <w:shd w:val="clear" w:color="auto" w:fill="FFFFFF"/>
        </w:rPr>
        <w:t xml:space="preserve">Gibson, P. A., Wilson, R., Haight, W., Kayama, M., &amp; Marshall, J. M. (2014). The role </w:t>
      </w:r>
      <w:r w:rsidR="0090572F" w:rsidRPr="00940F9D">
        <w:rPr>
          <w:rFonts w:cs="Arial"/>
          <w:shd w:val="clear" w:color="auto" w:fill="FFFFFF"/>
        </w:rPr>
        <w:t>of race in the Out-</w:t>
      </w:r>
      <w:r w:rsidRPr="00940F9D">
        <w:rPr>
          <w:rFonts w:cs="Arial"/>
          <w:shd w:val="clear" w:color="auto" w:fill="FFFFFF"/>
        </w:rPr>
        <w:t xml:space="preserve">of-school </w:t>
      </w:r>
      <w:r w:rsidR="0090572F" w:rsidRPr="00940F9D">
        <w:rPr>
          <w:rFonts w:cs="Arial"/>
          <w:shd w:val="clear" w:color="auto" w:fill="FFFFFF"/>
        </w:rPr>
        <w:tab/>
      </w:r>
      <w:r w:rsidRPr="00940F9D">
        <w:rPr>
          <w:rFonts w:cs="Arial"/>
          <w:shd w:val="clear" w:color="auto" w:fill="FFFFFF"/>
        </w:rPr>
        <w:t>suspensions of black students: The perspectives of st</w:t>
      </w:r>
      <w:r w:rsidR="0090572F" w:rsidRPr="00940F9D">
        <w:rPr>
          <w:rFonts w:cs="Arial"/>
          <w:shd w:val="clear" w:color="auto" w:fill="FFFFFF"/>
        </w:rPr>
        <w:t xml:space="preserve">udents with suspensions, their </w:t>
      </w:r>
      <w:r w:rsidRPr="00940F9D">
        <w:rPr>
          <w:rFonts w:cs="Arial"/>
          <w:shd w:val="clear" w:color="auto" w:fill="FFFFFF"/>
        </w:rPr>
        <w:t>parents and educators.</w:t>
      </w:r>
      <w:r w:rsidRPr="00940F9D">
        <w:rPr>
          <w:rFonts w:cs="Arial"/>
          <w:i/>
          <w:iCs/>
          <w:shd w:val="clear" w:color="auto" w:fill="FFFFFF"/>
        </w:rPr>
        <w:t xml:space="preserve"> </w:t>
      </w:r>
      <w:r w:rsidR="0090572F" w:rsidRPr="00940F9D">
        <w:rPr>
          <w:rFonts w:cs="Arial"/>
          <w:i/>
          <w:iCs/>
          <w:shd w:val="clear" w:color="auto" w:fill="FFFFFF"/>
        </w:rPr>
        <w:tab/>
      </w:r>
      <w:r w:rsidRPr="00940F9D">
        <w:rPr>
          <w:rFonts w:cs="Arial"/>
          <w:i/>
          <w:iCs/>
          <w:shd w:val="clear" w:color="auto" w:fill="FFFFFF"/>
        </w:rPr>
        <w:t>Children and Youth Services Review</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47</w:t>
      </w:r>
      <w:r w:rsidRPr="00940F9D">
        <w:rPr>
          <w:rFonts w:cs="Arial"/>
          <w:shd w:val="clear" w:color="auto" w:fill="FFFFFF"/>
        </w:rPr>
        <w:t>, 274-282.</w:t>
      </w:r>
    </w:p>
    <w:p w14:paraId="759119BA" w14:textId="3C11B359" w:rsidR="0054637F" w:rsidRPr="00940F9D" w:rsidRDefault="0054637F" w:rsidP="0054637F">
      <w:r w:rsidRPr="00940F9D">
        <w:t xml:space="preserve">Gregory, A., Allen, J., </w:t>
      </w:r>
      <w:proofErr w:type="spellStart"/>
      <w:r w:rsidRPr="00940F9D">
        <w:t>Mikami</w:t>
      </w:r>
      <w:proofErr w:type="spellEnd"/>
      <w:r w:rsidRPr="00940F9D">
        <w:t xml:space="preserve">, A., </w:t>
      </w:r>
      <w:proofErr w:type="spellStart"/>
      <w:r w:rsidRPr="00940F9D">
        <w:t>Hafen</w:t>
      </w:r>
      <w:proofErr w:type="spellEnd"/>
      <w:r w:rsidRPr="00940F9D">
        <w:t xml:space="preserve">, C., &amp; </w:t>
      </w:r>
      <w:proofErr w:type="spellStart"/>
      <w:r w:rsidRPr="00940F9D">
        <w:t>Pianta</w:t>
      </w:r>
      <w:proofErr w:type="spellEnd"/>
      <w:r w:rsidRPr="00940F9D">
        <w:t>. R. (2013, Janu</w:t>
      </w:r>
      <w:r w:rsidR="0090572F" w:rsidRPr="00940F9D">
        <w:t xml:space="preserve">ary). The promise of a teacher </w:t>
      </w:r>
      <w:r w:rsidRPr="00940F9D">
        <w:t xml:space="preserve">professional </w:t>
      </w:r>
      <w:r w:rsidR="0090572F" w:rsidRPr="00940F9D">
        <w:tab/>
      </w:r>
      <w:r w:rsidRPr="00940F9D">
        <w:t xml:space="preserve">development program in reducing the racial disparity in classroom exclusionary </w:t>
      </w:r>
      <w:r w:rsidRPr="00940F9D">
        <w:tab/>
        <w:t xml:space="preserve">discipline. Center for Civil Rights </w:t>
      </w:r>
      <w:r w:rsidR="0090572F" w:rsidRPr="00940F9D">
        <w:tab/>
      </w:r>
      <w:r w:rsidRPr="00940F9D">
        <w:t xml:space="preserve">Remedies National Conference. Closing the School to Research </w:t>
      </w:r>
      <w:r w:rsidRPr="00940F9D">
        <w:tab/>
        <w:t xml:space="preserve">Gap: Research to Remedies Conference. </w:t>
      </w:r>
      <w:r w:rsidR="0090572F" w:rsidRPr="00940F9D">
        <w:tab/>
      </w:r>
      <w:r w:rsidRPr="00940F9D">
        <w:t>Washington, DC.</w:t>
      </w:r>
    </w:p>
    <w:p w14:paraId="587C3BD3" w14:textId="78DB8141" w:rsidR="005D411E" w:rsidRPr="005D411E" w:rsidRDefault="005D411E" w:rsidP="0054637F">
      <w:pPr>
        <w:rPr>
          <w:rFonts w:cs="Arial"/>
          <w:sz w:val="24"/>
          <w:shd w:val="clear" w:color="auto" w:fill="FFFFFF"/>
        </w:rPr>
      </w:pPr>
      <w:r w:rsidRPr="005D411E">
        <w:rPr>
          <w:rFonts w:cs="Arial"/>
          <w:color w:val="222222"/>
          <w:szCs w:val="20"/>
          <w:shd w:val="clear" w:color="auto" w:fill="FFFFFF"/>
        </w:rPr>
        <w:t xml:space="preserve">Gregory, A., Clawson, K., Davis, A., &amp; </w:t>
      </w:r>
      <w:proofErr w:type="spellStart"/>
      <w:r w:rsidRPr="005D411E">
        <w:rPr>
          <w:rFonts w:cs="Arial"/>
          <w:color w:val="222222"/>
          <w:szCs w:val="20"/>
          <w:shd w:val="clear" w:color="auto" w:fill="FFFFFF"/>
        </w:rPr>
        <w:t>Gerewitz</w:t>
      </w:r>
      <w:proofErr w:type="spellEnd"/>
      <w:r w:rsidRPr="005D411E">
        <w:rPr>
          <w:rFonts w:cs="Arial"/>
          <w:color w:val="222222"/>
          <w:szCs w:val="20"/>
          <w:shd w:val="clear" w:color="auto" w:fill="FFFFFF"/>
        </w:rPr>
        <w:t>, J. (2014). The promise of restorative practices to transform teacher-</w:t>
      </w:r>
      <w:r w:rsidRPr="005D411E">
        <w:rPr>
          <w:rFonts w:cs="Arial"/>
          <w:color w:val="222222"/>
          <w:szCs w:val="20"/>
          <w:shd w:val="clear" w:color="auto" w:fill="FFFFFF"/>
        </w:rPr>
        <w:tab/>
        <w:t>student relationships and achieve equity in school discipline.</w:t>
      </w:r>
      <w:r w:rsidRPr="005D411E">
        <w:rPr>
          <w:rStyle w:val="apple-converted-space"/>
          <w:rFonts w:cs="Arial"/>
          <w:color w:val="222222"/>
          <w:szCs w:val="20"/>
          <w:shd w:val="clear" w:color="auto" w:fill="FFFFFF"/>
        </w:rPr>
        <w:t> </w:t>
      </w:r>
      <w:r w:rsidRPr="005D411E">
        <w:rPr>
          <w:rFonts w:cs="Arial"/>
          <w:i/>
          <w:iCs/>
          <w:color w:val="222222"/>
          <w:szCs w:val="20"/>
          <w:shd w:val="clear" w:color="auto" w:fill="FFFFFF"/>
        </w:rPr>
        <w:t xml:space="preserve">Journal of Educational and Psychological </w:t>
      </w:r>
      <w:r w:rsidRPr="005D411E">
        <w:rPr>
          <w:rFonts w:cs="Arial"/>
          <w:i/>
          <w:iCs/>
          <w:color w:val="222222"/>
          <w:szCs w:val="20"/>
          <w:shd w:val="clear" w:color="auto" w:fill="FFFFFF"/>
        </w:rPr>
        <w:tab/>
        <w:t>Consultation</w:t>
      </w:r>
      <w:r w:rsidRPr="005D411E">
        <w:rPr>
          <w:rFonts w:cs="Arial"/>
          <w:color w:val="222222"/>
          <w:szCs w:val="20"/>
          <w:shd w:val="clear" w:color="auto" w:fill="FFFFFF"/>
        </w:rPr>
        <w:t>, (ahead-of-print), 1-29.</w:t>
      </w:r>
    </w:p>
    <w:p w14:paraId="5A94F5E5" w14:textId="57CE258E" w:rsidR="0054637F" w:rsidRPr="00940F9D" w:rsidRDefault="0054637F" w:rsidP="0054637F">
      <w:pPr>
        <w:rPr>
          <w:rFonts w:cs="Arial"/>
          <w:shd w:val="clear" w:color="auto" w:fill="FFFFFF"/>
        </w:rPr>
      </w:pPr>
      <w:r w:rsidRPr="00940F9D">
        <w:rPr>
          <w:rFonts w:cs="Arial"/>
          <w:shd w:val="clear" w:color="auto" w:fill="FFFFFF"/>
        </w:rPr>
        <w:t>Gregory, A., &amp; Mosely, P. M. (2004). The discipline gap: Teachers' views</w:t>
      </w:r>
      <w:r w:rsidR="0090572F" w:rsidRPr="00940F9D">
        <w:rPr>
          <w:rFonts w:cs="Arial"/>
          <w:shd w:val="clear" w:color="auto" w:fill="FFFFFF"/>
        </w:rPr>
        <w:t xml:space="preserve"> on the over-representation of </w:t>
      </w:r>
      <w:r w:rsidRPr="00940F9D">
        <w:rPr>
          <w:rFonts w:cs="Arial"/>
          <w:shd w:val="clear" w:color="auto" w:fill="FFFFFF"/>
        </w:rPr>
        <w:t xml:space="preserve">African American </w:t>
      </w:r>
      <w:r w:rsidR="0090572F" w:rsidRPr="00940F9D">
        <w:rPr>
          <w:rFonts w:cs="Arial"/>
          <w:shd w:val="clear" w:color="auto" w:fill="FFFFFF"/>
        </w:rPr>
        <w:tab/>
      </w:r>
      <w:r w:rsidRPr="00940F9D">
        <w:rPr>
          <w:rFonts w:cs="Arial"/>
          <w:shd w:val="clear" w:color="auto" w:fill="FFFFFF"/>
        </w:rPr>
        <w:t xml:space="preserve">students in the discipline </w:t>
      </w:r>
      <w:proofErr w:type="spellStart"/>
      <w:r w:rsidRPr="00940F9D">
        <w:rPr>
          <w:rFonts w:cs="Arial"/>
          <w:shd w:val="clear" w:color="auto" w:fill="FFFFFF"/>
        </w:rPr>
        <w:t>system.</w:t>
      </w:r>
      <w:r w:rsidRPr="00940F9D">
        <w:rPr>
          <w:rFonts w:cs="Arial"/>
          <w:i/>
          <w:iCs/>
          <w:shd w:val="clear" w:color="auto" w:fill="FFFFFF"/>
        </w:rPr>
        <w:t>Equity</w:t>
      </w:r>
      <w:proofErr w:type="spellEnd"/>
      <w:r w:rsidRPr="00940F9D">
        <w:rPr>
          <w:rFonts w:cs="Arial"/>
          <w:i/>
          <w:iCs/>
          <w:shd w:val="clear" w:color="auto" w:fill="FFFFFF"/>
        </w:rPr>
        <w:t xml:space="preserve"> &amp; Excellence in Education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37</w:t>
      </w:r>
      <w:r w:rsidR="0090572F" w:rsidRPr="00940F9D">
        <w:rPr>
          <w:rFonts w:cs="Arial"/>
          <w:shd w:val="clear" w:color="auto" w:fill="FFFFFF"/>
        </w:rPr>
        <w:t>(1), 18-</w:t>
      </w:r>
      <w:r w:rsidRPr="00940F9D">
        <w:rPr>
          <w:rFonts w:cs="Arial"/>
          <w:shd w:val="clear" w:color="auto" w:fill="FFFFFF"/>
        </w:rPr>
        <w:t>30.</w:t>
      </w:r>
    </w:p>
    <w:p w14:paraId="1FAA3FD0" w14:textId="4E2246C8" w:rsidR="0054637F" w:rsidRPr="00940F9D" w:rsidRDefault="0054637F" w:rsidP="0054637F">
      <w:pPr>
        <w:rPr>
          <w:rFonts w:cs="Arial"/>
          <w:shd w:val="clear" w:color="auto" w:fill="FFFFFF"/>
        </w:rPr>
      </w:pPr>
      <w:r w:rsidRPr="00940F9D">
        <w:rPr>
          <w:rFonts w:cs="Arial"/>
          <w:shd w:val="clear" w:color="auto" w:fill="FFFFFF"/>
        </w:rPr>
        <w:t xml:space="preserve">Gregory, A., </w:t>
      </w:r>
      <w:proofErr w:type="spellStart"/>
      <w:r w:rsidRPr="00940F9D">
        <w:rPr>
          <w:rFonts w:cs="Arial"/>
          <w:shd w:val="clear" w:color="auto" w:fill="FFFFFF"/>
        </w:rPr>
        <w:t>Skiba</w:t>
      </w:r>
      <w:proofErr w:type="spellEnd"/>
      <w:r w:rsidRPr="00940F9D">
        <w:rPr>
          <w:rFonts w:cs="Arial"/>
          <w:shd w:val="clear" w:color="auto" w:fill="FFFFFF"/>
        </w:rPr>
        <w:t xml:space="preserve">, R. J., &amp; </w:t>
      </w:r>
      <w:proofErr w:type="spellStart"/>
      <w:r w:rsidRPr="00940F9D">
        <w:rPr>
          <w:rFonts w:cs="Arial"/>
          <w:shd w:val="clear" w:color="auto" w:fill="FFFFFF"/>
        </w:rPr>
        <w:t>Noguera</w:t>
      </w:r>
      <w:proofErr w:type="spellEnd"/>
      <w:r w:rsidRPr="00940F9D">
        <w:rPr>
          <w:rFonts w:cs="Arial"/>
          <w:shd w:val="clear" w:color="auto" w:fill="FFFFFF"/>
        </w:rPr>
        <w:t>, P. A. (2010). The Achievement Gap an</w:t>
      </w:r>
      <w:r w:rsidR="0090572F" w:rsidRPr="00940F9D">
        <w:rPr>
          <w:rFonts w:cs="Arial"/>
          <w:shd w:val="clear" w:color="auto" w:fill="FFFFFF"/>
        </w:rPr>
        <w:t xml:space="preserve">d the Discipline Gap Two Sides </w:t>
      </w:r>
      <w:r w:rsidRPr="00940F9D">
        <w:rPr>
          <w:rFonts w:cs="Arial"/>
          <w:shd w:val="clear" w:color="auto" w:fill="FFFFFF"/>
        </w:rPr>
        <w:t xml:space="preserve">of the Same </w:t>
      </w:r>
      <w:r w:rsidR="0090572F" w:rsidRPr="00940F9D">
        <w:rPr>
          <w:rFonts w:cs="Arial"/>
          <w:shd w:val="clear" w:color="auto" w:fill="FFFFFF"/>
        </w:rPr>
        <w:tab/>
      </w:r>
      <w:r w:rsidRPr="00940F9D">
        <w:rPr>
          <w:rFonts w:cs="Arial"/>
          <w:shd w:val="clear" w:color="auto" w:fill="FFFFFF"/>
        </w:rPr>
        <w:t>Coin</w:t>
      </w:r>
      <w:proofErr w:type="gramStart"/>
      <w:r w:rsidRPr="00940F9D">
        <w:rPr>
          <w:rFonts w:cs="Arial"/>
          <w:shd w:val="clear" w:color="auto" w:fill="FFFFFF"/>
        </w:rPr>
        <w:t>?.</w:t>
      </w:r>
      <w:proofErr w:type="gramEnd"/>
      <w:r w:rsidRPr="00940F9D">
        <w:rPr>
          <w:rStyle w:val="apple-converted-space"/>
          <w:rFonts w:cs="Arial"/>
          <w:shd w:val="clear" w:color="auto" w:fill="FFFFFF"/>
        </w:rPr>
        <w:t> </w:t>
      </w:r>
      <w:r w:rsidRPr="00940F9D">
        <w:rPr>
          <w:rFonts w:cs="Arial"/>
          <w:i/>
          <w:iCs/>
          <w:shd w:val="clear" w:color="auto" w:fill="FFFFFF"/>
        </w:rPr>
        <w:t>Educational Researcher</w:t>
      </w:r>
      <w:proofErr w:type="gramStart"/>
      <w:r w:rsidRPr="00940F9D">
        <w:rPr>
          <w:rFonts w:cs="Arial"/>
          <w:shd w:val="clear" w:color="auto" w:fill="FFFFFF"/>
        </w:rPr>
        <w:t>,</w:t>
      </w:r>
      <w:r w:rsidRPr="00940F9D">
        <w:rPr>
          <w:rFonts w:cs="Arial"/>
          <w:i/>
          <w:iCs/>
          <w:shd w:val="clear" w:color="auto" w:fill="FFFFFF"/>
        </w:rPr>
        <w:t>39</w:t>
      </w:r>
      <w:proofErr w:type="gramEnd"/>
      <w:r w:rsidRPr="00940F9D">
        <w:rPr>
          <w:rFonts w:cs="Arial"/>
          <w:shd w:val="clear" w:color="auto" w:fill="FFFFFF"/>
        </w:rPr>
        <w:t>(1), 59-68.</w:t>
      </w:r>
    </w:p>
    <w:p w14:paraId="689AA96F" w14:textId="3FBCEF98" w:rsidR="005E06F0" w:rsidRPr="005D411E" w:rsidRDefault="005E06F0" w:rsidP="0054637F">
      <w:pPr>
        <w:rPr>
          <w:rFonts w:cs="Arial"/>
          <w:sz w:val="24"/>
          <w:shd w:val="clear" w:color="auto" w:fill="FFFFFF"/>
        </w:rPr>
      </w:pPr>
      <w:r w:rsidRPr="005D411E">
        <w:rPr>
          <w:rFonts w:cs="Arial"/>
          <w:szCs w:val="20"/>
          <w:shd w:val="clear" w:color="auto" w:fill="FFFFFF"/>
        </w:rPr>
        <w:t xml:space="preserve">Gregory, A., &amp; Weinstein, R. S. (2008). The discipline gap and African Americans: Defiance or cooperation in the high school </w:t>
      </w:r>
      <w:r w:rsidRPr="005D411E">
        <w:rPr>
          <w:rFonts w:cs="Arial"/>
          <w:szCs w:val="20"/>
          <w:shd w:val="clear" w:color="auto" w:fill="FFFFFF"/>
        </w:rPr>
        <w:tab/>
        <w:t>classroom.</w:t>
      </w:r>
      <w:r w:rsidRPr="005D411E">
        <w:rPr>
          <w:rStyle w:val="apple-converted-space"/>
          <w:rFonts w:cs="Arial"/>
          <w:szCs w:val="20"/>
          <w:shd w:val="clear" w:color="auto" w:fill="FFFFFF"/>
        </w:rPr>
        <w:t> </w:t>
      </w:r>
      <w:r w:rsidRPr="005D411E">
        <w:rPr>
          <w:rFonts w:cs="Arial"/>
          <w:i/>
          <w:iCs/>
          <w:szCs w:val="20"/>
          <w:shd w:val="clear" w:color="auto" w:fill="FFFFFF"/>
        </w:rPr>
        <w:t>Journal of School Psychology</w:t>
      </w:r>
      <w:r w:rsidRPr="005D411E">
        <w:rPr>
          <w:rFonts w:cs="Arial"/>
          <w:szCs w:val="20"/>
          <w:shd w:val="clear" w:color="auto" w:fill="FFFFFF"/>
        </w:rPr>
        <w:t>,</w:t>
      </w:r>
      <w:r w:rsidRPr="005D411E">
        <w:rPr>
          <w:rStyle w:val="apple-converted-space"/>
          <w:rFonts w:cs="Arial"/>
          <w:szCs w:val="20"/>
          <w:shd w:val="clear" w:color="auto" w:fill="FFFFFF"/>
        </w:rPr>
        <w:t> </w:t>
      </w:r>
      <w:r w:rsidRPr="005D411E">
        <w:rPr>
          <w:rFonts w:cs="Arial"/>
          <w:i/>
          <w:iCs/>
          <w:szCs w:val="20"/>
          <w:shd w:val="clear" w:color="auto" w:fill="FFFFFF"/>
        </w:rPr>
        <w:t>46</w:t>
      </w:r>
      <w:r w:rsidRPr="005D411E">
        <w:rPr>
          <w:rFonts w:cs="Arial"/>
          <w:szCs w:val="20"/>
          <w:shd w:val="clear" w:color="auto" w:fill="FFFFFF"/>
        </w:rPr>
        <w:t>(4), 455-475.</w:t>
      </w:r>
    </w:p>
    <w:p w14:paraId="615EDE6F" w14:textId="77777777" w:rsidR="0054637F" w:rsidRPr="00940F9D" w:rsidRDefault="0054637F" w:rsidP="0054637F">
      <w:pPr>
        <w:rPr>
          <w:rFonts w:cs="Arial"/>
          <w:shd w:val="clear" w:color="auto" w:fill="FFFFFF"/>
        </w:rPr>
      </w:pPr>
      <w:r w:rsidRPr="00940F9D">
        <w:rPr>
          <w:rFonts w:cs="Arial"/>
          <w:shd w:val="clear" w:color="auto" w:fill="FFFFFF"/>
        </w:rPr>
        <w:t xml:space="preserve">Han, S. S., &amp; Weiss, B. (2005). Sustainability of teacher implementation of school-based mental health </w:t>
      </w:r>
      <w:r w:rsidRPr="00940F9D">
        <w:rPr>
          <w:rFonts w:cs="Arial"/>
          <w:shd w:val="clear" w:color="auto" w:fill="FFFFFF"/>
        </w:rPr>
        <w:tab/>
        <w:t>programs.</w:t>
      </w:r>
      <w:r w:rsidRPr="00940F9D">
        <w:rPr>
          <w:rStyle w:val="apple-converted-space"/>
          <w:rFonts w:cs="Arial"/>
          <w:shd w:val="clear" w:color="auto" w:fill="FFFFFF"/>
        </w:rPr>
        <w:t> </w:t>
      </w:r>
      <w:r w:rsidRPr="00940F9D">
        <w:rPr>
          <w:rFonts w:cs="Arial"/>
          <w:i/>
          <w:iCs/>
          <w:shd w:val="clear" w:color="auto" w:fill="FFFFFF"/>
        </w:rPr>
        <w:t>Journal of abnormal child psychology</w:t>
      </w:r>
      <w:proofErr w:type="gramStart"/>
      <w:r w:rsidRPr="00940F9D">
        <w:rPr>
          <w:rFonts w:cs="Arial"/>
          <w:shd w:val="clear" w:color="auto" w:fill="FFFFFF"/>
        </w:rPr>
        <w:t>,</w:t>
      </w:r>
      <w:r w:rsidRPr="00940F9D">
        <w:rPr>
          <w:rFonts w:cs="Arial"/>
          <w:i/>
          <w:iCs/>
          <w:shd w:val="clear" w:color="auto" w:fill="FFFFFF"/>
        </w:rPr>
        <w:t>33</w:t>
      </w:r>
      <w:proofErr w:type="gramEnd"/>
      <w:r w:rsidRPr="00940F9D">
        <w:rPr>
          <w:rFonts w:cs="Arial"/>
          <w:shd w:val="clear" w:color="auto" w:fill="FFFFFF"/>
        </w:rPr>
        <w:t>(6), 665-679.</w:t>
      </w:r>
    </w:p>
    <w:p w14:paraId="0F883A4B" w14:textId="58B6FD13" w:rsidR="0054637F" w:rsidRPr="00940F9D" w:rsidRDefault="0054637F" w:rsidP="0054637F">
      <w:pPr>
        <w:rPr>
          <w:rFonts w:cs="Arial"/>
          <w:shd w:val="clear" w:color="auto" w:fill="FFFFFF"/>
        </w:rPr>
      </w:pPr>
      <w:r w:rsidRPr="00940F9D">
        <w:rPr>
          <w:rFonts w:cs="Arial"/>
          <w:shd w:val="clear" w:color="auto" w:fill="FFFFFF"/>
        </w:rPr>
        <w:t xml:space="preserve">Harvard University Civil Rights Project Advancement Project Report (2000). </w:t>
      </w:r>
      <w:r w:rsidR="0090572F" w:rsidRPr="00940F9D">
        <w:rPr>
          <w:rFonts w:cs="Arial"/>
          <w:i/>
          <w:shd w:val="clear" w:color="auto" w:fill="FFFFFF"/>
        </w:rPr>
        <w:t xml:space="preserve">Opportunities Suspended: </w:t>
      </w:r>
      <w:r w:rsidRPr="00940F9D">
        <w:rPr>
          <w:rFonts w:cs="Arial"/>
          <w:i/>
          <w:shd w:val="clear" w:color="auto" w:fill="FFFFFF"/>
        </w:rPr>
        <w:t xml:space="preserve">The Devastating </w:t>
      </w:r>
      <w:r w:rsidR="0090572F" w:rsidRPr="00940F9D">
        <w:rPr>
          <w:rFonts w:cs="Arial"/>
          <w:i/>
          <w:shd w:val="clear" w:color="auto" w:fill="FFFFFF"/>
        </w:rPr>
        <w:tab/>
      </w:r>
      <w:r w:rsidRPr="00940F9D">
        <w:rPr>
          <w:rFonts w:cs="Arial"/>
          <w:i/>
          <w:shd w:val="clear" w:color="auto" w:fill="FFFFFF"/>
        </w:rPr>
        <w:t>Consequences of Zero-Tolerance and School Discipline</w:t>
      </w:r>
      <w:r w:rsidR="0090572F" w:rsidRPr="00940F9D">
        <w:rPr>
          <w:rFonts w:cs="Arial"/>
          <w:shd w:val="clear" w:color="auto" w:fill="FFFFFF"/>
        </w:rPr>
        <w:t xml:space="preserve">. Retrieved 10/12/2015 </w:t>
      </w:r>
      <w:r w:rsidRPr="00940F9D">
        <w:rPr>
          <w:rFonts w:cs="Arial"/>
          <w:shd w:val="clear" w:color="auto" w:fill="FFFFFF"/>
        </w:rPr>
        <w:t xml:space="preserve">from </w:t>
      </w:r>
      <w:r w:rsidR="0090572F" w:rsidRPr="00940F9D">
        <w:rPr>
          <w:rFonts w:cs="Arial"/>
          <w:shd w:val="clear" w:color="auto" w:fill="FFFFFF"/>
        </w:rPr>
        <w:tab/>
        <w:t>http://www.advancementproject.org/resources/entry/opportunities-suspended-the-devastating-consequences-</w:t>
      </w:r>
      <w:r w:rsidR="0090572F" w:rsidRPr="00940F9D">
        <w:rPr>
          <w:rFonts w:cs="Arial"/>
          <w:shd w:val="clear" w:color="auto" w:fill="FFFFFF"/>
        </w:rPr>
        <w:tab/>
      </w:r>
      <w:r w:rsidRPr="00940F9D">
        <w:rPr>
          <w:rFonts w:cs="Arial"/>
          <w:shd w:val="clear" w:color="auto" w:fill="FFFFFF"/>
        </w:rPr>
        <w:t xml:space="preserve">of-zero-tolerance-and  </w:t>
      </w:r>
    </w:p>
    <w:p w14:paraId="78310D49" w14:textId="3A560DD4" w:rsidR="0054637F" w:rsidRPr="00940F9D" w:rsidRDefault="0054637F" w:rsidP="0054637F">
      <w:pPr>
        <w:rPr>
          <w:rFonts w:cs="Arial"/>
          <w:shd w:val="clear" w:color="auto" w:fill="FFFFFF"/>
        </w:rPr>
      </w:pPr>
      <w:proofErr w:type="spellStart"/>
      <w:r w:rsidRPr="00940F9D">
        <w:rPr>
          <w:rFonts w:cs="Arial"/>
          <w:shd w:val="clear" w:color="auto" w:fill="FFFFFF"/>
        </w:rPr>
        <w:t>Heitzeg</w:t>
      </w:r>
      <w:proofErr w:type="spellEnd"/>
      <w:r w:rsidRPr="00940F9D">
        <w:rPr>
          <w:rFonts w:cs="Arial"/>
          <w:shd w:val="clear" w:color="auto" w:fill="FFFFFF"/>
        </w:rPr>
        <w:t>, N. A. (2009). Education or Incarceration: Zero Tolerance Pol</w:t>
      </w:r>
      <w:r w:rsidR="0090572F" w:rsidRPr="00940F9D">
        <w:rPr>
          <w:rFonts w:cs="Arial"/>
          <w:shd w:val="clear" w:color="auto" w:fill="FFFFFF"/>
        </w:rPr>
        <w:t xml:space="preserve">icies and the School to Prison </w:t>
      </w:r>
      <w:r w:rsidRPr="00940F9D">
        <w:rPr>
          <w:rFonts w:cs="Arial"/>
          <w:shd w:val="clear" w:color="auto" w:fill="FFFFFF"/>
        </w:rPr>
        <w:t>Pipeline. In</w:t>
      </w:r>
      <w:r w:rsidRPr="00940F9D">
        <w:rPr>
          <w:rStyle w:val="apple-converted-space"/>
          <w:rFonts w:cs="Arial"/>
          <w:shd w:val="clear" w:color="auto" w:fill="FFFFFF"/>
        </w:rPr>
        <w:t> </w:t>
      </w:r>
      <w:r w:rsidRPr="00940F9D">
        <w:rPr>
          <w:rFonts w:cs="Arial"/>
          <w:i/>
          <w:iCs/>
          <w:shd w:val="clear" w:color="auto" w:fill="FFFFFF"/>
        </w:rPr>
        <w:t xml:space="preserve">Forum on </w:t>
      </w:r>
      <w:r w:rsidR="005C4C6E" w:rsidRPr="00940F9D">
        <w:rPr>
          <w:rFonts w:cs="Arial"/>
          <w:i/>
          <w:iCs/>
          <w:shd w:val="clear" w:color="auto" w:fill="FFFFFF"/>
        </w:rPr>
        <w:tab/>
      </w:r>
      <w:r w:rsidRPr="00940F9D">
        <w:rPr>
          <w:rFonts w:cs="Arial"/>
          <w:i/>
          <w:iCs/>
          <w:shd w:val="clear" w:color="auto" w:fill="FFFFFF"/>
        </w:rPr>
        <w:t>Public Policy Online</w:t>
      </w:r>
      <w:r w:rsidRPr="00940F9D">
        <w:rPr>
          <w:rStyle w:val="apple-converted-space"/>
          <w:rFonts w:cs="Arial"/>
          <w:shd w:val="clear" w:color="auto" w:fill="FFFFFF"/>
        </w:rPr>
        <w:t> </w:t>
      </w:r>
      <w:r w:rsidRPr="00940F9D">
        <w:rPr>
          <w:rFonts w:cs="Arial"/>
          <w:shd w:val="clear" w:color="auto" w:fill="FFFFFF"/>
        </w:rPr>
        <w:t>(Vol. 2009, No. 2)</w:t>
      </w:r>
      <w:r w:rsidR="005C4C6E" w:rsidRPr="00940F9D">
        <w:rPr>
          <w:rFonts w:cs="Arial"/>
          <w:shd w:val="clear" w:color="auto" w:fill="FFFFFF"/>
        </w:rPr>
        <w:t xml:space="preserve">. Oxford Round Table. 406 West </w:t>
      </w:r>
      <w:r w:rsidRPr="00940F9D">
        <w:rPr>
          <w:rFonts w:cs="Arial"/>
          <w:shd w:val="clear" w:color="auto" w:fill="FFFFFF"/>
        </w:rPr>
        <w:t>Florida Avenue, Urbana, IL 61801.</w:t>
      </w:r>
    </w:p>
    <w:p w14:paraId="0CD792A6" w14:textId="19F99893" w:rsidR="0054637F" w:rsidRPr="00940F9D" w:rsidRDefault="0054637F" w:rsidP="0054637F">
      <w:pPr>
        <w:rPr>
          <w:rFonts w:cs="Arial"/>
          <w:shd w:val="clear" w:color="auto" w:fill="FFFFFF"/>
        </w:rPr>
      </w:pPr>
      <w:r w:rsidRPr="00940F9D">
        <w:rPr>
          <w:rFonts w:cs="Arial"/>
          <w:shd w:val="clear" w:color="auto" w:fill="FFFFFF"/>
        </w:rPr>
        <w:t>Hellman, D. A., &amp; Beaton, S. (1986). The pattern of violence in urban pu</w:t>
      </w:r>
      <w:r w:rsidR="005C4C6E" w:rsidRPr="00940F9D">
        <w:rPr>
          <w:rFonts w:cs="Arial"/>
          <w:shd w:val="clear" w:color="auto" w:fill="FFFFFF"/>
        </w:rPr>
        <w:t xml:space="preserve">blic schools: The influence of </w:t>
      </w:r>
      <w:r w:rsidRPr="00940F9D">
        <w:rPr>
          <w:rFonts w:cs="Arial"/>
          <w:shd w:val="clear" w:color="auto" w:fill="FFFFFF"/>
        </w:rPr>
        <w:t xml:space="preserve">school and </w:t>
      </w:r>
      <w:r w:rsidR="005C4C6E" w:rsidRPr="00940F9D">
        <w:rPr>
          <w:rFonts w:cs="Arial"/>
          <w:shd w:val="clear" w:color="auto" w:fill="FFFFFF"/>
        </w:rPr>
        <w:tab/>
      </w:r>
      <w:r w:rsidRPr="00940F9D">
        <w:rPr>
          <w:rFonts w:cs="Arial"/>
          <w:shd w:val="clear" w:color="auto" w:fill="FFFFFF"/>
        </w:rPr>
        <w:t>community.</w:t>
      </w:r>
      <w:r w:rsidRPr="00940F9D">
        <w:rPr>
          <w:rStyle w:val="apple-converted-space"/>
          <w:rFonts w:cs="Arial"/>
          <w:shd w:val="clear" w:color="auto" w:fill="FFFFFF"/>
        </w:rPr>
        <w:t> </w:t>
      </w:r>
      <w:r w:rsidRPr="00940F9D">
        <w:rPr>
          <w:rFonts w:cs="Arial"/>
          <w:i/>
          <w:iCs/>
          <w:shd w:val="clear" w:color="auto" w:fill="FFFFFF"/>
        </w:rPr>
        <w:t>Journal of research in crime and delinquency</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23</w:t>
      </w:r>
      <w:r w:rsidRPr="00940F9D">
        <w:rPr>
          <w:rFonts w:cs="Arial"/>
          <w:shd w:val="clear" w:color="auto" w:fill="FFFFFF"/>
        </w:rPr>
        <w:t>(2), 102-127.</w:t>
      </w:r>
    </w:p>
    <w:p w14:paraId="452197C9" w14:textId="45CD8A29" w:rsidR="0054637F" w:rsidRPr="00940F9D" w:rsidRDefault="0054637F" w:rsidP="0054637F">
      <w:pPr>
        <w:rPr>
          <w:rFonts w:cs="Arial"/>
          <w:shd w:val="clear" w:color="auto" w:fill="FFFFFF"/>
        </w:rPr>
      </w:pPr>
      <w:r w:rsidRPr="00940F9D">
        <w:rPr>
          <w:rFonts w:cs="Arial"/>
          <w:shd w:val="clear" w:color="auto" w:fill="FFFFFF"/>
        </w:rPr>
        <w:t xml:space="preserve">Hemphill, S. A., </w:t>
      </w:r>
      <w:proofErr w:type="spellStart"/>
      <w:r w:rsidRPr="00940F9D">
        <w:rPr>
          <w:rFonts w:cs="Arial"/>
          <w:shd w:val="clear" w:color="auto" w:fill="FFFFFF"/>
        </w:rPr>
        <w:t>Toumbourou</w:t>
      </w:r>
      <w:proofErr w:type="spellEnd"/>
      <w:r w:rsidRPr="00940F9D">
        <w:rPr>
          <w:rFonts w:cs="Arial"/>
          <w:shd w:val="clear" w:color="auto" w:fill="FFFFFF"/>
        </w:rPr>
        <w:t xml:space="preserve">, J. W., </w:t>
      </w:r>
      <w:proofErr w:type="spellStart"/>
      <w:r w:rsidRPr="00940F9D">
        <w:rPr>
          <w:rFonts w:cs="Arial"/>
          <w:shd w:val="clear" w:color="auto" w:fill="FFFFFF"/>
        </w:rPr>
        <w:t>Herrenkohl</w:t>
      </w:r>
      <w:proofErr w:type="spellEnd"/>
      <w:r w:rsidRPr="00940F9D">
        <w:rPr>
          <w:rFonts w:cs="Arial"/>
          <w:shd w:val="clear" w:color="auto" w:fill="FFFFFF"/>
        </w:rPr>
        <w:t xml:space="preserve">, T. I., </w:t>
      </w:r>
      <w:proofErr w:type="spellStart"/>
      <w:r w:rsidRPr="00940F9D">
        <w:rPr>
          <w:rFonts w:cs="Arial"/>
          <w:shd w:val="clear" w:color="auto" w:fill="FFFFFF"/>
        </w:rPr>
        <w:t>McMorris</w:t>
      </w:r>
      <w:proofErr w:type="spellEnd"/>
      <w:r w:rsidRPr="00940F9D">
        <w:rPr>
          <w:rFonts w:cs="Arial"/>
          <w:shd w:val="clear" w:color="auto" w:fill="FFFFFF"/>
        </w:rPr>
        <w:t xml:space="preserve">, B. J., &amp; Catalano, R. F. (2006). The effect </w:t>
      </w:r>
      <w:r w:rsidRPr="00940F9D">
        <w:rPr>
          <w:rFonts w:cs="Arial"/>
          <w:shd w:val="clear" w:color="auto" w:fill="FFFFFF"/>
        </w:rPr>
        <w:tab/>
        <w:t xml:space="preserve">of school </w:t>
      </w:r>
      <w:r w:rsidR="005C4C6E" w:rsidRPr="00940F9D">
        <w:rPr>
          <w:rFonts w:cs="Arial"/>
          <w:shd w:val="clear" w:color="auto" w:fill="FFFFFF"/>
        </w:rPr>
        <w:tab/>
      </w:r>
      <w:r w:rsidRPr="00940F9D">
        <w:rPr>
          <w:rFonts w:cs="Arial"/>
          <w:shd w:val="clear" w:color="auto" w:fill="FFFFFF"/>
        </w:rPr>
        <w:t>suspensions and arrests on subsequent adolescent antiso</w:t>
      </w:r>
      <w:r w:rsidR="005C4C6E" w:rsidRPr="00940F9D">
        <w:rPr>
          <w:rFonts w:cs="Arial"/>
          <w:shd w:val="clear" w:color="auto" w:fill="FFFFFF"/>
        </w:rPr>
        <w:t xml:space="preserve">cial behavior in Australia and </w:t>
      </w:r>
      <w:r w:rsidRPr="00940F9D">
        <w:rPr>
          <w:rFonts w:cs="Arial"/>
          <w:shd w:val="clear" w:color="auto" w:fill="FFFFFF"/>
        </w:rPr>
        <w:t xml:space="preserve">the United </w:t>
      </w:r>
      <w:proofErr w:type="spellStart"/>
      <w:r w:rsidRPr="00940F9D">
        <w:rPr>
          <w:rFonts w:cs="Arial"/>
          <w:shd w:val="clear" w:color="auto" w:fill="FFFFFF"/>
        </w:rPr>
        <w:t>States.</w:t>
      </w:r>
      <w:r w:rsidRPr="00940F9D">
        <w:rPr>
          <w:rFonts w:cs="Arial"/>
          <w:i/>
          <w:iCs/>
          <w:shd w:val="clear" w:color="auto" w:fill="FFFFFF"/>
        </w:rPr>
        <w:t>Journal</w:t>
      </w:r>
      <w:proofErr w:type="spellEnd"/>
      <w:r w:rsidRPr="00940F9D">
        <w:rPr>
          <w:rFonts w:cs="Arial"/>
          <w:i/>
          <w:iCs/>
          <w:shd w:val="clear" w:color="auto" w:fill="FFFFFF"/>
        </w:rPr>
        <w:t xml:space="preserve"> </w:t>
      </w:r>
      <w:r w:rsidR="005C4C6E" w:rsidRPr="00940F9D">
        <w:rPr>
          <w:rFonts w:cs="Arial"/>
          <w:i/>
          <w:iCs/>
          <w:shd w:val="clear" w:color="auto" w:fill="FFFFFF"/>
        </w:rPr>
        <w:tab/>
      </w:r>
      <w:r w:rsidRPr="00940F9D">
        <w:rPr>
          <w:rFonts w:cs="Arial"/>
          <w:i/>
          <w:iCs/>
          <w:shd w:val="clear" w:color="auto" w:fill="FFFFFF"/>
        </w:rPr>
        <w:t>of Adolescent Health</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39</w:t>
      </w:r>
      <w:r w:rsidRPr="00940F9D">
        <w:rPr>
          <w:rFonts w:cs="Arial"/>
          <w:shd w:val="clear" w:color="auto" w:fill="FFFFFF"/>
        </w:rPr>
        <w:t>(5), 736-744.</w:t>
      </w:r>
    </w:p>
    <w:p w14:paraId="34C8DDAD" w14:textId="41C87B14" w:rsidR="0054637F" w:rsidRPr="00940F9D" w:rsidRDefault="0054637F" w:rsidP="0054637F">
      <w:pPr>
        <w:rPr>
          <w:rFonts w:cs="Arial"/>
          <w:shd w:val="clear" w:color="auto" w:fill="FFFFFF"/>
        </w:rPr>
      </w:pPr>
      <w:r w:rsidRPr="00940F9D">
        <w:rPr>
          <w:rFonts w:cs="Arial"/>
          <w:shd w:val="clear" w:color="auto" w:fill="FFFFFF"/>
        </w:rPr>
        <w:t>Hirschfield, P. J. (2008). Preparing for prison? The criminalizati</w:t>
      </w:r>
      <w:r w:rsidR="005C4C6E" w:rsidRPr="00940F9D">
        <w:rPr>
          <w:rFonts w:cs="Arial"/>
          <w:shd w:val="clear" w:color="auto" w:fill="FFFFFF"/>
        </w:rPr>
        <w:t xml:space="preserve">on of school discipline in the </w:t>
      </w:r>
      <w:r w:rsidRPr="00940F9D">
        <w:rPr>
          <w:rFonts w:cs="Arial"/>
          <w:shd w:val="clear" w:color="auto" w:fill="FFFFFF"/>
        </w:rPr>
        <w:t>USA.</w:t>
      </w:r>
      <w:r w:rsidRPr="00940F9D">
        <w:rPr>
          <w:rStyle w:val="apple-converted-space"/>
          <w:rFonts w:cs="Arial"/>
          <w:shd w:val="clear" w:color="auto" w:fill="FFFFFF"/>
        </w:rPr>
        <w:t> </w:t>
      </w:r>
      <w:r w:rsidRPr="00940F9D">
        <w:rPr>
          <w:rFonts w:cs="Arial"/>
          <w:i/>
          <w:iCs/>
          <w:shd w:val="clear" w:color="auto" w:fill="FFFFFF"/>
        </w:rPr>
        <w:t xml:space="preserve">Theoretical </w:t>
      </w:r>
      <w:r w:rsidR="005C4C6E" w:rsidRPr="00940F9D">
        <w:rPr>
          <w:rFonts w:cs="Arial"/>
          <w:i/>
          <w:iCs/>
          <w:shd w:val="clear" w:color="auto" w:fill="FFFFFF"/>
        </w:rPr>
        <w:tab/>
      </w:r>
      <w:r w:rsidRPr="00940F9D">
        <w:rPr>
          <w:rFonts w:cs="Arial"/>
          <w:i/>
          <w:iCs/>
          <w:shd w:val="clear" w:color="auto" w:fill="FFFFFF"/>
        </w:rPr>
        <w:t>Criminology</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12</w:t>
      </w:r>
      <w:r w:rsidRPr="00940F9D">
        <w:rPr>
          <w:rFonts w:cs="Arial"/>
          <w:shd w:val="clear" w:color="auto" w:fill="FFFFFF"/>
        </w:rPr>
        <w:t>(1), 79-101.</w:t>
      </w:r>
    </w:p>
    <w:p w14:paraId="18ECFFA8" w14:textId="47A310BC" w:rsidR="0054637F" w:rsidRPr="00940F9D" w:rsidRDefault="0054637F" w:rsidP="0054637F">
      <w:pPr>
        <w:rPr>
          <w:rFonts w:cs="Arial"/>
          <w:shd w:val="clear" w:color="auto" w:fill="FFFFFF"/>
        </w:rPr>
      </w:pPr>
      <w:r w:rsidRPr="00940F9D">
        <w:rPr>
          <w:rFonts w:cs="Arial"/>
          <w:shd w:val="clear" w:color="auto" w:fill="FFFFFF"/>
        </w:rPr>
        <w:t xml:space="preserve">Horner, R. H., </w:t>
      </w:r>
      <w:proofErr w:type="spellStart"/>
      <w:r w:rsidRPr="00940F9D">
        <w:rPr>
          <w:rFonts w:cs="Arial"/>
          <w:shd w:val="clear" w:color="auto" w:fill="FFFFFF"/>
        </w:rPr>
        <w:t>Sugai</w:t>
      </w:r>
      <w:proofErr w:type="spellEnd"/>
      <w:r w:rsidRPr="00940F9D">
        <w:rPr>
          <w:rFonts w:cs="Arial"/>
          <w:shd w:val="clear" w:color="auto" w:fill="FFFFFF"/>
        </w:rPr>
        <w:t>, G., Todd, A. W., &amp; Lewis-Palmer, T. (2005). School-wide po</w:t>
      </w:r>
      <w:r w:rsidR="005C4C6E" w:rsidRPr="00940F9D">
        <w:rPr>
          <w:rFonts w:cs="Arial"/>
          <w:shd w:val="clear" w:color="auto" w:fill="FFFFFF"/>
        </w:rPr>
        <w:t xml:space="preserve">sitive behavior </w:t>
      </w:r>
      <w:r w:rsidRPr="00940F9D">
        <w:rPr>
          <w:rFonts w:cs="Arial"/>
          <w:shd w:val="clear" w:color="auto" w:fill="FFFFFF"/>
        </w:rPr>
        <w:t>support.</w:t>
      </w:r>
      <w:r w:rsidRPr="00940F9D">
        <w:rPr>
          <w:rStyle w:val="apple-converted-space"/>
          <w:rFonts w:cs="Arial"/>
          <w:shd w:val="clear" w:color="auto" w:fill="FFFFFF"/>
        </w:rPr>
        <w:t> </w:t>
      </w:r>
      <w:r w:rsidRPr="00940F9D">
        <w:rPr>
          <w:rFonts w:cs="Arial"/>
          <w:i/>
          <w:iCs/>
          <w:shd w:val="clear" w:color="auto" w:fill="FFFFFF"/>
        </w:rPr>
        <w:t xml:space="preserve">Individualized </w:t>
      </w:r>
      <w:r w:rsidR="005C4C6E" w:rsidRPr="00940F9D">
        <w:rPr>
          <w:rFonts w:cs="Arial"/>
          <w:i/>
          <w:iCs/>
          <w:shd w:val="clear" w:color="auto" w:fill="FFFFFF"/>
        </w:rPr>
        <w:tab/>
      </w:r>
      <w:r w:rsidRPr="00940F9D">
        <w:rPr>
          <w:rFonts w:cs="Arial"/>
          <w:i/>
          <w:iCs/>
          <w:shd w:val="clear" w:color="auto" w:fill="FFFFFF"/>
        </w:rPr>
        <w:t>supports for students with problem</w:t>
      </w:r>
      <w:r w:rsidR="005C4C6E" w:rsidRPr="00940F9D">
        <w:rPr>
          <w:rFonts w:cs="Arial"/>
          <w:i/>
          <w:iCs/>
          <w:shd w:val="clear" w:color="auto" w:fill="FFFFFF"/>
        </w:rPr>
        <w:t xml:space="preserve"> behaviors: Designing positive </w:t>
      </w:r>
      <w:r w:rsidRPr="00940F9D">
        <w:rPr>
          <w:rFonts w:cs="Arial"/>
          <w:i/>
          <w:iCs/>
          <w:shd w:val="clear" w:color="auto" w:fill="FFFFFF"/>
        </w:rPr>
        <w:t>behavior plans</w:t>
      </w:r>
      <w:r w:rsidRPr="00940F9D">
        <w:rPr>
          <w:rFonts w:cs="Arial"/>
          <w:shd w:val="clear" w:color="auto" w:fill="FFFFFF"/>
        </w:rPr>
        <w:t>, 359-390.</w:t>
      </w:r>
    </w:p>
    <w:p w14:paraId="57188049" w14:textId="1EEB69AE" w:rsidR="0054637F" w:rsidRDefault="0054637F" w:rsidP="0054637F">
      <w:r w:rsidRPr="00940F9D">
        <w:t>Illinois Positive Behavior Interventions &amp; Supports Net</w:t>
      </w:r>
      <w:r w:rsidR="005C4C6E" w:rsidRPr="00940F9D">
        <w:t xml:space="preserve">work, 2006-07 Progress Report. </w:t>
      </w:r>
      <w:r w:rsidR="00747F11" w:rsidRPr="00747F11">
        <w:t>http://www.pbisillinois.org/</w:t>
      </w:r>
    </w:p>
    <w:p w14:paraId="4DE1BA38" w14:textId="353964BB" w:rsidR="00753793" w:rsidRPr="00940F9D" w:rsidRDefault="00753793" w:rsidP="0054637F">
      <w:pPr>
        <w:rPr>
          <w:rFonts w:cs="Arial"/>
          <w:shd w:val="clear" w:color="auto" w:fill="FFFFFF"/>
        </w:rPr>
      </w:pPr>
      <w:r>
        <w:t xml:space="preserve">Kohl, H. (1994). I won't learn from you. In B. Bigelow, L. Christensen, S. Karp, B. Miner, &amp; B. Peterson (Eds.), </w:t>
      </w:r>
      <w:proofErr w:type="gramStart"/>
      <w:r>
        <w:t>Rethinking</w:t>
      </w:r>
      <w:proofErr w:type="gramEnd"/>
      <w:r>
        <w:t xml:space="preserve"> </w:t>
      </w:r>
      <w:r>
        <w:tab/>
        <w:t>our classrooms: Teaching for equity and justice (p. 134-135). New York: New Press.</w:t>
      </w:r>
    </w:p>
    <w:p w14:paraId="61FE4975" w14:textId="77777777" w:rsidR="0054637F" w:rsidRPr="00940F9D" w:rsidRDefault="0054637F" w:rsidP="0054637F">
      <w:pPr>
        <w:rPr>
          <w:rFonts w:cs="Arial"/>
          <w:shd w:val="clear" w:color="auto" w:fill="FFFFFF"/>
        </w:rPr>
      </w:pPr>
      <w:proofErr w:type="spellStart"/>
      <w:r w:rsidRPr="00940F9D">
        <w:rPr>
          <w:rFonts w:cs="Arial"/>
          <w:shd w:val="clear" w:color="auto" w:fill="FFFFFF"/>
        </w:rPr>
        <w:t>Kupchik</w:t>
      </w:r>
      <w:proofErr w:type="spellEnd"/>
      <w:r w:rsidRPr="00940F9D">
        <w:rPr>
          <w:rFonts w:cs="Arial"/>
          <w:shd w:val="clear" w:color="auto" w:fill="FFFFFF"/>
        </w:rPr>
        <w:t>, A., &amp; Ellis, N. (2007). School discipline and security: Fair for all students</w:t>
      </w:r>
      <w:proofErr w:type="gramStart"/>
      <w:r w:rsidRPr="00940F9D">
        <w:rPr>
          <w:rFonts w:cs="Arial"/>
          <w:shd w:val="clear" w:color="auto" w:fill="FFFFFF"/>
        </w:rPr>
        <w:t>?.</w:t>
      </w:r>
      <w:proofErr w:type="gramEnd"/>
      <w:r w:rsidRPr="00940F9D">
        <w:rPr>
          <w:rStyle w:val="apple-converted-space"/>
          <w:rFonts w:cs="Arial"/>
          <w:shd w:val="clear" w:color="auto" w:fill="FFFFFF"/>
        </w:rPr>
        <w:t> </w:t>
      </w:r>
      <w:r w:rsidRPr="00940F9D">
        <w:rPr>
          <w:rFonts w:cs="Arial"/>
          <w:i/>
          <w:iCs/>
          <w:shd w:val="clear" w:color="auto" w:fill="FFFFFF"/>
        </w:rPr>
        <w:t>Youth &amp; Society</w:t>
      </w:r>
      <w:r w:rsidRPr="00940F9D">
        <w:rPr>
          <w:rFonts w:cs="Arial"/>
          <w:shd w:val="clear" w:color="auto" w:fill="FFFFFF"/>
        </w:rPr>
        <w:t>.</w:t>
      </w:r>
    </w:p>
    <w:p w14:paraId="7354FEA5" w14:textId="77777777" w:rsidR="0054637F" w:rsidRPr="00940F9D" w:rsidRDefault="0054637F" w:rsidP="0054637F">
      <w:pPr>
        <w:rPr>
          <w:rFonts w:cs="Arial"/>
          <w:shd w:val="clear" w:color="auto" w:fill="FFFFFF"/>
        </w:rPr>
      </w:pPr>
      <w:r w:rsidRPr="00940F9D">
        <w:rPr>
          <w:rFonts w:cs="Arial"/>
          <w:shd w:val="clear" w:color="auto" w:fill="FFFFFF"/>
        </w:rPr>
        <w:t xml:space="preserve">Lee, V. E., &amp; </w:t>
      </w:r>
      <w:proofErr w:type="spellStart"/>
      <w:r w:rsidRPr="00940F9D">
        <w:rPr>
          <w:rFonts w:cs="Arial"/>
          <w:shd w:val="clear" w:color="auto" w:fill="FFFFFF"/>
        </w:rPr>
        <w:t>Burkam</w:t>
      </w:r>
      <w:proofErr w:type="spellEnd"/>
      <w:r w:rsidRPr="00940F9D">
        <w:rPr>
          <w:rFonts w:cs="Arial"/>
          <w:shd w:val="clear" w:color="auto" w:fill="FFFFFF"/>
        </w:rPr>
        <w:t xml:space="preserve">, D. T. (2003). Dropping out of high school: The role of school organization and </w:t>
      </w:r>
      <w:r w:rsidRPr="00940F9D">
        <w:rPr>
          <w:rFonts w:cs="Arial"/>
          <w:shd w:val="clear" w:color="auto" w:fill="FFFFFF"/>
        </w:rPr>
        <w:tab/>
        <w:t>structure.</w:t>
      </w:r>
      <w:r w:rsidRPr="00940F9D">
        <w:rPr>
          <w:rStyle w:val="apple-converted-space"/>
          <w:rFonts w:cs="Arial"/>
          <w:shd w:val="clear" w:color="auto" w:fill="FFFFFF"/>
        </w:rPr>
        <w:t> </w:t>
      </w:r>
      <w:r w:rsidRPr="00940F9D">
        <w:rPr>
          <w:rFonts w:cs="Arial"/>
          <w:i/>
          <w:iCs/>
          <w:shd w:val="clear" w:color="auto" w:fill="FFFFFF"/>
        </w:rPr>
        <w:t>American Educational Research Journal</w:t>
      </w:r>
      <w:proofErr w:type="gramStart"/>
      <w:r w:rsidRPr="00940F9D">
        <w:rPr>
          <w:rFonts w:cs="Arial"/>
          <w:shd w:val="clear" w:color="auto" w:fill="FFFFFF"/>
        </w:rPr>
        <w:t>,</w:t>
      </w:r>
      <w:r w:rsidRPr="00940F9D">
        <w:rPr>
          <w:rFonts w:cs="Arial"/>
          <w:i/>
          <w:iCs/>
          <w:shd w:val="clear" w:color="auto" w:fill="FFFFFF"/>
        </w:rPr>
        <w:t>40</w:t>
      </w:r>
      <w:proofErr w:type="gramEnd"/>
      <w:r w:rsidRPr="00940F9D">
        <w:rPr>
          <w:rFonts w:cs="Arial"/>
          <w:shd w:val="clear" w:color="auto" w:fill="FFFFFF"/>
        </w:rPr>
        <w:t>(2), 353-393.</w:t>
      </w:r>
    </w:p>
    <w:p w14:paraId="23F947D8" w14:textId="45E5E397" w:rsidR="00007564" w:rsidRPr="00940F9D" w:rsidRDefault="00007564" w:rsidP="0054637F">
      <w:r w:rsidRPr="00940F9D">
        <w:rPr>
          <w:rFonts w:cs="Arial"/>
          <w:shd w:val="clear" w:color="auto" w:fill="FFFFFF"/>
        </w:rPr>
        <w:t xml:space="preserve">Lewis, C., Perry, R., &amp; Murata, A. (2006). How should research contribute to instructional improvement? </w:t>
      </w:r>
      <w:r w:rsidRPr="00940F9D">
        <w:rPr>
          <w:rFonts w:cs="Arial"/>
          <w:shd w:val="clear" w:color="auto" w:fill="FFFFFF"/>
        </w:rPr>
        <w:tab/>
        <w:t xml:space="preserve">The case of </w:t>
      </w:r>
      <w:r w:rsidR="005C4C6E" w:rsidRPr="00940F9D">
        <w:rPr>
          <w:rFonts w:cs="Arial"/>
          <w:shd w:val="clear" w:color="auto" w:fill="FFFFFF"/>
        </w:rPr>
        <w:tab/>
      </w:r>
      <w:r w:rsidRPr="00940F9D">
        <w:rPr>
          <w:rFonts w:cs="Arial"/>
          <w:shd w:val="clear" w:color="auto" w:fill="FFFFFF"/>
        </w:rPr>
        <w:t>lesson study.</w:t>
      </w:r>
      <w:r w:rsidRPr="00940F9D">
        <w:rPr>
          <w:rStyle w:val="apple-converted-space"/>
          <w:rFonts w:cs="Arial"/>
          <w:shd w:val="clear" w:color="auto" w:fill="FFFFFF"/>
        </w:rPr>
        <w:t> </w:t>
      </w:r>
      <w:r w:rsidRPr="00940F9D">
        <w:rPr>
          <w:rFonts w:cs="Arial"/>
          <w:i/>
          <w:iCs/>
          <w:shd w:val="clear" w:color="auto" w:fill="FFFFFF"/>
        </w:rPr>
        <w:t>Educational researcher</w:t>
      </w:r>
      <w:proofErr w:type="gramStart"/>
      <w:r w:rsidRPr="00940F9D">
        <w:rPr>
          <w:rFonts w:cs="Arial"/>
          <w:shd w:val="clear" w:color="auto" w:fill="FFFFFF"/>
        </w:rPr>
        <w:t>,</w:t>
      </w:r>
      <w:r w:rsidRPr="00940F9D">
        <w:rPr>
          <w:rFonts w:cs="Arial"/>
          <w:i/>
          <w:iCs/>
          <w:shd w:val="clear" w:color="auto" w:fill="FFFFFF"/>
        </w:rPr>
        <w:t>35</w:t>
      </w:r>
      <w:proofErr w:type="gramEnd"/>
      <w:r w:rsidRPr="00940F9D">
        <w:rPr>
          <w:rFonts w:cs="Arial"/>
          <w:shd w:val="clear" w:color="auto" w:fill="FFFFFF"/>
        </w:rPr>
        <w:t>(3), 3-14.</w:t>
      </w:r>
    </w:p>
    <w:p w14:paraId="1EB9E46C" w14:textId="11EB75C4" w:rsidR="0054637F" w:rsidRPr="00940F9D" w:rsidRDefault="0054637F" w:rsidP="0054637F">
      <w:pPr>
        <w:rPr>
          <w:rFonts w:cs="Arial"/>
          <w:shd w:val="clear" w:color="auto" w:fill="FFFFFF"/>
        </w:rPr>
      </w:pPr>
      <w:proofErr w:type="spellStart"/>
      <w:r w:rsidRPr="00940F9D">
        <w:rPr>
          <w:rFonts w:cs="Arial"/>
          <w:shd w:val="clear" w:color="auto" w:fill="FFFFFF"/>
        </w:rPr>
        <w:t>Losen</w:t>
      </w:r>
      <w:proofErr w:type="spellEnd"/>
      <w:r w:rsidRPr="00940F9D">
        <w:rPr>
          <w:rFonts w:cs="Arial"/>
          <w:shd w:val="clear" w:color="auto" w:fill="FFFFFF"/>
        </w:rPr>
        <w:t>, D. (2011). Discipline policies, successful schools, and racial justice. N</w:t>
      </w:r>
      <w:r w:rsidR="005C4C6E" w:rsidRPr="00940F9D">
        <w:rPr>
          <w:rFonts w:cs="Arial"/>
          <w:shd w:val="clear" w:color="auto" w:fill="FFFFFF"/>
        </w:rPr>
        <w:t xml:space="preserve">ational Education Policy </w:t>
      </w:r>
      <w:r w:rsidRPr="00940F9D">
        <w:rPr>
          <w:rFonts w:cs="Arial"/>
          <w:shd w:val="clear" w:color="auto" w:fill="FFFFFF"/>
        </w:rPr>
        <w:t xml:space="preserve">Center. </w:t>
      </w:r>
      <w:r w:rsidR="005C4C6E" w:rsidRPr="00940F9D">
        <w:rPr>
          <w:rFonts w:cs="Arial"/>
          <w:shd w:val="clear" w:color="auto" w:fill="FFFFFF"/>
        </w:rPr>
        <w:tab/>
      </w:r>
      <w:r w:rsidRPr="00940F9D">
        <w:rPr>
          <w:rFonts w:cs="Arial"/>
          <w:shd w:val="clear" w:color="auto" w:fill="FFFFFF"/>
        </w:rPr>
        <w:t>Retrieved from http://nepc.colorado.edu/publication/discipline-policies.</w:t>
      </w:r>
    </w:p>
    <w:p w14:paraId="5C7CCD0A" w14:textId="77777777" w:rsidR="0054637F" w:rsidRPr="00940F9D" w:rsidRDefault="0054637F" w:rsidP="0054637F">
      <w:pPr>
        <w:rPr>
          <w:rFonts w:cs="Arial"/>
          <w:shd w:val="clear" w:color="auto" w:fill="FFFFFF"/>
        </w:rPr>
      </w:pPr>
      <w:proofErr w:type="spellStart"/>
      <w:r w:rsidRPr="00940F9D">
        <w:rPr>
          <w:rFonts w:cs="Arial"/>
          <w:shd w:val="clear" w:color="auto" w:fill="FFFFFF"/>
        </w:rPr>
        <w:t>Losen</w:t>
      </w:r>
      <w:proofErr w:type="spellEnd"/>
      <w:r w:rsidRPr="00940F9D">
        <w:rPr>
          <w:rFonts w:cs="Arial"/>
          <w:shd w:val="clear" w:color="auto" w:fill="FFFFFF"/>
        </w:rPr>
        <w:t xml:space="preserve">, D. J., &amp; Gillespie, J. (2012). Opportunities suspended: The disparate impact of disciplinary </w:t>
      </w:r>
      <w:r w:rsidRPr="00940F9D">
        <w:rPr>
          <w:rFonts w:cs="Arial"/>
          <w:shd w:val="clear" w:color="auto" w:fill="FFFFFF"/>
        </w:rPr>
        <w:tab/>
        <w:t>exclusion from school.</w:t>
      </w:r>
    </w:p>
    <w:p w14:paraId="3AD2CF40" w14:textId="5E1107A0" w:rsidR="0054637F" w:rsidRPr="00940F9D" w:rsidRDefault="0054637F" w:rsidP="0054637F">
      <w:pPr>
        <w:rPr>
          <w:rFonts w:cs="Arial"/>
          <w:shd w:val="clear" w:color="auto" w:fill="FFFFFF"/>
        </w:rPr>
      </w:pPr>
      <w:proofErr w:type="spellStart"/>
      <w:r w:rsidRPr="00940F9D">
        <w:rPr>
          <w:rFonts w:cs="Arial"/>
          <w:shd w:val="clear" w:color="auto" w:fill="FFFFFF"/>
        </w:rPr>
        <w:t>Losen</w:t>
      </w:r>
      <w:proofErr w:type="spellEnd"/>
      <w:r w:rsidRPr="00940F9D">
        <w:rPr>
          <w:rFonts w:cs="Arial"/>
          <w:shd w:val="clear" w:color="auto" w:fill="FFFFFF"/>
        </w:rPr>
        <w:t xml:space="preserve">, D., Hewitt, D., &amp; </w:t>
      </w:r>
      <w:proofErr w:type="spellStart"/>
      <w:r w:rsidRPr="00940F9D">
        <w:rPr>
          <w:rFonts w:cs="Arial"/>
          <w:shd w:val="clear" w:color="auto" w:fill="FFFFFF"/>
        </w:rPr>
        <w:t>Toldson</w:t>
      </w:r>
      <w:proofErr w:type="spellEnd"/>
      <w:r w:rsidRPr="00940F9D">
        <w:rPr>
          <w:rFonts w:cs="Arial"/>
          <w:shd w:val="clear" w:color="auto" w:fill="FFFFFF"/>
        </w:rPr>
        <w:t>, I. (2014). Eliminating excessive and unf</w:t>
      </w:r>
      <w:r w:rsidR="005C4C6E" w:rsidRPr="00940F9D">
        <w:rPr>
          <w:rFonts w:cs="Arial"/>
          <w:shd w:val="clear" w:color="auto" w:fill="FFFFFF"/>
        </w:rPr>
        <w:t xml:space="preserve">air exclusionary discipline in </w:t>
      </w:r>
      <w:r w:rsidRPr="00940F9D">
        <w:rPr>
          <w:rFonts w:cs="Arial"/>
          <w:shd w:val="clear" w:color="auto" w:fill="FFFFFF"/>
        </w:rPr>
        <w:t xml:space="preserve">schools: Policy </w:t>
      </w:r>
      <w:r w:rsidR="005C4C6E" w:rsidRPr="00940F9D">
        <w:rPr>
          <w:rFonts w:cs="Arial"/>
          <w:shd w:val="clear" w:color="auto" w:fill="FFFFFF"/>
        </w:rPr>
        <w:tab/>
      </w:r>
      <w:r w:rsidRPr="00940F9D">
        <w:rPr>
          <w:rFonts w:cs="Arial"/>
          <w:shd w:val="clear" w:color="auto" w:fill="FFFFFF"/>
        </w:rPr>
        <w:t>recommendations for reducing disparities.</w:t>
      </w:r>
      <w:r w:rsidRPr="00940F9D">
        <w:rPr>
          <w:rStyle w:val="apple-converted-space"/>
          <w:rFonts w:cs="Arial"/>
          <w:shd w:val="clear" w:color="auto" w:fill="FFFFFF"/>
        </w:rPr>
        <w:t> </w:t>
      </w:r>
      <w:r w:rsidRPr="00940F9D">
        <w:rPr>
          <w:rFonts w:cs="Arial"/>
          <w:i/>
          <w:iCs/>
          <w:shd w:val="clear" w:color="auto" w:fill="FFFFFF"/>
        </w:rPr>
        <w:t>Disc</w:t>
      </w:r>
      <w:r w:rsidR="005C4C6E" w:rsidRPr="00940F9D">
        <w:rPr>
          <w:rFonts w:cs="Arial"/>
          <w:i/>
          <w:iCs/>
          <w:shd w:val="clear" w:color="auto" w:fill="FFFFFF"/>
        </w:rPr>
        <w:t xml:space="preserve">ipline Disparities Research to </w:t>
      </w:r>
      <w:r w:rsidRPr="00940F9D">
        <w:rPr>
          <w:rFonts w:cs="Arial"/>
          <w:i/>
          <w:iCs/>
          <w:shd w:val="clear" w:color="auto" w:fill="FFFFFF"/>
        </w:rPr>
        <w:t>Practice Collaborative</w:t>
      </w:r>
      <w:r w:rsidRPr="00940F9D">
        <w:rPr>
          <w:rFonts w:cs="Arial"/>
          <w:shd w:val="clear" w:color="auto" w:fill="FFFFFF"/>
        </w:rPr>
        <w:t>.</w:t>
      </w:r>
    </w:p>
    <w:p w14:paraId="4465A331" w14:textId="0557EC14" w:rsidR="0054637F" w:rsidRPr="00940F9D" w:rsidRDefault="0054637F" w:rsidP="0054637F">
      <w:proofErr w:type="spellStart"/>
      <w:r w:rsidRPr="00940F9D">
        <w:rPr>
          <w:rFonts w:cs="Arial"/>
          <w:shd w:val="clear" w:color="auto" w:fill="FFFFFF"/>
        </w:rPr>
        <w:t>Losen</w:t>
      </w:r>
      <w:proofErr w:type="spellEnd"/>
      <w:r w:rsidRPr="00940F9D">
        <w:rPr>
          <w:rFonts w:cs="Arial"/>
          <w:shd w:val="clear" w:color="auto" w:fill="FFFFFF"/>
        </w:rPr>
        <w:t>, D. J., &amp; Martinez, T. E. (2013). Out of School and Off Track:</w:t>
      </w:r>
      <w:r w:rsidR="005C4C6E" w:rsidRPr="00940F9D">
        <w:rPr>
          <w:rFonts w:cs="Arial"/>
          <w:shd w:val="clear" w:color="auto" w:fill="FFFFFF"/>
        </w:rPr>
        <w:t xml:space="preserve"> The Overuse of Suspensions in </w:t>
      </w:r>
      <w:r w:rsidRPr="00940F9D">
        <w:rPr>
          <w:rFonts w:cs="Arial"/>
          <w:shd w:val="clear" w:color="auto" w:fill="FFFFFF"/>
        </w:rPr>
        <w:t xml:space="preserve">American Middle and </w:t>
      </w:r>
      <w:r w:rsidR="005C4C6E" w:rsidRPr="00940F9D">
        <w:rPr>
          <w:rFonts w:cs="Arial"/>
          <w:shd w:val="clear" w:color="auto" w:fill="FFFFFF"/>
        </w:rPr>
        <w:tab/>
      </w:r>
      <w:r w:rsidRPr="00940F9D">
        <w:rPr>
          <w:rFonts w:cs="Arial"/>
          <w:shd w:val="clear" w:color="auto" w:fill="FFFFFF"/>
        </w:rPr>
        <w:t>High Schools.</w:t>
      </w:r>
      <w:r w:rsidRPr="00940F9D">
        <w:rPr>
          <w:rStyle w:val="apple-converted-space"/>
          <w:rFonts w:cs="Arial"/>
          <w:shd w:val="clear" w:color="auto" w:fill="FFFFFF"/>
        </w:rPr>
        <w:t> </w:t>
      </w:r>
      <w:r w:rsidRPr="00940F9D">
        <w:rPr>
          <w:rFonts w:cs="Arial"/>
          <w:i/>
          <w:iCs/>
          <w:shd w:val="clear" w:color="auto" w:fill="FFFFFF"/>
        </w:rPr>
        <w:t>Civil Rights Project</w:t>
      </w:r>
      <w:proofErr w:type="gramStart"/>
      <w:r w:rsidRPr="00940F9D">
        <w:rPr>
          <w:rFonts w:cs="Arial"/>
          <w:i/>
          <w:iCs/>
          <w:shd w:val="clear" w:color="auto" w:fill="FFFFFF"/>
        </w:rPr>
        <w:t>.</w:t>
      </w:r>
      <w:r w:rsidRPr="00940F9D">
        <w:rPr>
          <w:rFonts w:cs="Arial"/>
          <w:shd w:val="clear" w:color="auto" w:fill="FFFFFF"/>
        </w:rPr>
        <w:t>.</w:t>
      </w:r>
      <w:proofErr w:type="gramEnd"/>
    </w:p>
    <w:p w14:paraId="0A325995" w14:textId="1B21CE40" w:rsidR="0054637F" w:rsidRPr="00940F9D" w:rsidRDefault="0054637F" w:rsidP="0054637F">
      <w:r w:rsidRPr="00940F9D">
        <w:t xml:space="preserve">Mathews, S., McIntosh, K., Frank, J. L., &amp; May, S. L. (2013). Critical features predicting sustained </w:t>
      </w:r>
      <w:r w:rsidRPr="00940F9D">
        <w:tab/>
        <w:t xml:space="preserve">implementation of </w:t>
      </w:r>
      <w:r w:rsidR="005C4C6E" w:rsidRPr="00940F9D">
        <w:tab/>
      </w:r>
      <w:r w:rsidRPr="00940F9D">
        <w:t xml:space="preserve">school-wide positive behavioral interventions and supports. </w:t>
      </w:r>
      <w:r w:rsidR="005C4C6E" w:rsidRPr="00940F9D">
        <w:rPr>
          <w:i/>
        </w:rPr>
        <w:t xml:space="preserve">Journal of </w:t>
      </w:r>
      <w:r w:rsidRPr="00940F9D">
        <w:rPr>
          <w:i/>
        </w:rPr>
        <w:t>Positive Behavior Interventions</w:t>
      </w:r>
      <w:r w:rsidRPr="00940F9D">
        <w:t>.</w:t>
      </w:r>
    </w:p>
    <w:p w14:paraId="48A3673F" w14:textId="7A2C80F4" w:rsidR="0054637F" w:rsidRDefault="0054637F" w:rsidP="0054637F">
      <w:pPr>
        <w:rPr>
          <w:rFonts w:cs="Arial"/>
          <w:shd w:val="clear" w:color="auto" w:fill="FFFFFF"/>
        </w:rPr>
      </w:pPr>
      <w:r w:rsidRPr="00940F9D">
        <w:rPr>
          <w:rFonts w:cs="Arial"/>
          <w:shd w:val="clear" w:color="auto" w:fill="FFFFFF"/>
        </w:rPr>
        <w:t xml:space="preserve">McIntosh, K., Girvan, E. J., Horner, R. H., &amp; </w:t>
      </w:r>
      <w:proofErr w:type="spellStart"/>
      <w:r w:rsidRPr="00940F9D">
        <w:rPr>
          <w:rFonts w:cs="Arial"/>
          <w:shd w:val="clear" w:color="auto" w:fill="FFFFFF"/>
        </w:rPr>
        <w:t>Smolkowski</w:t>
      </w:r>
      <w:proofErr w:type="spellEnd"/>
      <w:r w:rsidRPr="00940F9D">
        <w:rPr>
          <w:rFonts w:cs="Arial"/>
          <w:shd w:val="clear" w:color="auto" w:fill="FFFFFF"/>
        </w:rPr>
        <w:t xml:space="preserve">, K. (2014). </w:t>
      </w:r>
      <w:r w:rsidR="005C4C6E" w:rsidRPr="00940F9D">
        <w:rPr>
          <w:rFonts w:cs="Arial"/>
          <w:shd w:val="clear" w:color="auto" w:fill="FFFFFF"/>
        </w:rPr>
        <w:t xml:space="preserve">Education not Incarceration: A </w:t>
      </w:r>
      <w:r w:rsidRPr="00940F9D">
        <w:rPr>
          <w:rFonts w:cs="Arial"/>
          <w:shd w:val="clear" w:color="auto" w:fill="FFFFFF"/>
        </w:rPr>
        <w:t xml:space="preserve">Conceptual Model for </w:t>
      </w:r>
      <w:r w:rsidR="005C4C6E" w:rsidRPr="00940F9D">
        <w:rPr>
          <w:rFonts w:cs="Arial"/>
          <w:shd w:val="clear" w:color="auto" w:fill="FFFFFF"/>
        </w:rPr>
        <w:tab/>
      </w:r>
      <w:r w:rsidRPr="00940F9D">
        <w:rPr>
          <w:rFonts w:cs="Arial"/>
          <w:shd w:val="clear" w:color="auto" w:fill="FFFFFF"/>
        </w:rPr>
        <w:t>Reducing Racial and Ethnic Disproportionality in School Discipline.</w:t>
      </w:r>
      <w:r w:rsidRPr="00940F9D">
        <w:rPr>
          <w:rStyle w:val="apple-converted-space"/>
          <w:rFonts w:cs="Arial"/>
          <w:shd w:val="clear" w:color="auto" w:fill="FFFFFF"/>
        </w:rPr>
        <w:t> </w:t>
      </w:r>
      <w:r w:rsidR="005C4C6E" w:rsidRPr="00940F9D">
        <w:rPr>
          <w:rFonts w:cs="Arial"/>
          <w:i/>
          <w:iCs/>
          <w:shd w:val="clear" w:color="auto" w:fill="FFFFFF"/>
        </w:rPr>
        <w:t xml:space="preserve">Journal </w:t>
      </w:r>
      <w:r w:rsidRPr="00940F9D">
        <w:rPr>
          <w:rFonts w:cs="Arial"/>
          <w:i/>
          <w:iCs/>
          <w:shd w:val="clear" w:color="auto" w:fill="FFFFFF"/>
        </w:rPr>
        <w:t xml:space="preserve">of Applied Research on Children: </w:t>
      </w:r>
      <w:r w:rsidR="005C4C6E" w:rsidRPr="00940F9D">
        <w:rPr>
          <w:rFonts w:cs="Arial"/>
          <w:i/>
          <w:iCs/>
          <w:shd w:val="clear" w:color="auto" w:fill="FFFFFF"/>
        </w:rPr>
        <w:tab/>
      </w:r>
      <w:r w:rsidRPr="00940F9D">
        <w:rPr>
          <w:rFonts w:cs="Arial"/>
          <w:i/>
          <w:iCs/>
          <w:shd w:val="clear" w:color="auto" w:fill="FFFFFF"/>
        </w:rPr>
        <w:t>Informing Policy for Children at Risk</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5</w:t>
      </w:r>
      <w:r w:rsidRPr="00940F9D">
        <w:rPr>
          <w:rFonts w:cs="Arial"/>
          <w:shd w:val="clear" w:color="auto" w:fill="FFFFFF"/>
        </w:rPr>
        <w:t>(2), 4.</w:t>
      </w:r>
    </w:p>
    <w:p w14:paraId="76F779AA" w14:textId="5B6AE2B9" w:rsidR="00EF134D" w:rsidRPr="00EF134D" w:rsidRDefault="00EF134D" w:rsidP="0054637F">
      <w:pPr>
        <w:rPr>
          <w:rFonts w:cs="Arial"/>
          <w:sz w:val="24"/>
          <w:shd w:val="clear" w:color="auto" w:fill="FFFFFF"/>
        </w:rPr>
      </w:pPr>
      <w:proofErr w:type="spellStart"/>
      <w:r w:rsidRPr="00EF134D">
        <w:rPr>
          <w:rFonts w:cs="Arial"/>
          <w:szCs w:val="20"/>
          <w:shd w:val="clear" w:color="auto" w:fill="FFFFFF"/>
        </w:rPr>
        <w:t>McKown</w:t>
      </w:r>
      <w:proofErr w:type="spellEnd"/>
      <w:r w:rsidRPr="00EF134D">
        <w:rPr>
          <w:rFonts w:cs="Arial"/>
          <w:szCs w:val="20"/>
          <w:shd w:val="clear" w:color="auto" w:fill="FFFFFF"/>
        </w:rPr>
        <w:t xml:space="preserve">, C., &amp; Weinstein, R. S. (2003). The development and consequences of stereotype consciousness in middle </w:t>
      </w:r>
      <w:r w:rsidRPr="00EF134D">
        <w:rPr>
          <w:rFonts w:cs="Arial"/>
          <w:szCs w:val="20"/>
          <w:shd w:val="clear" w:color="auto" w:fill="FFFFFF"/>
        </w:rPr>
        <w:tab/>
        <w:t>childhood.</w:t>
      </w:r>
      <w:r w:rsidRPr="00EF134D">
        <w:rPr>
          <w:rStyle w:val="apple-converted-space"/>
          <w:rFonts w:cs="Arial"/>
          <w:szCs w:val="20"/>
          <w:shd w:val="clear" w:color="auto" w:fill="FFFFFF"/>
        </w:rPr>
        <w:t> </w:t>
      </w:r>
      <w:r w:rsidRPr="00EF134D">
        <w:rPr>
          <w:rFonts w:cs="Arial"/>
          <w:i/>
          <w:iCs/>
          <w:szCs w:val="20"/>
          <w:shd w:val="clear" w:color="auto" w:fill="FFFFFF"/>
        </w:rPr>
        <w:t>Child development</w:t>
      </w:r>
      <w:r w:rsidRPr="00EF134D">
        <w:rPr>
          <w:rFonts w:cs="Arial"/>
          <w:szCs w:val="20"/>
          <w:shd w:val="clear" w:color="auto" w:fill="FFFFFF"/>
        </w:rPr>
        <w:t>, 498-515.</w:t>
      </w:r>
    </w:p>
    <w:p w14:paraId="00287B4C" w14:textId="110CCD08" w:rsidR="008C4266" w:rsidRPr="008C4266" w:rsidRDefault="008C4266" w:rsidP="0054637F">
      <w:pPr>
        <w:rPr>
          <w:rFonts w:cs="Arial"/>
          <w:sz w:val="24"/>
          <w:shd w:val="clear" w:color="auto" w:fill="FFFFFF"/>
        </w:rPr>
      </w:pPr>
      <w:proofErr w:type="spellStart"/>
      <w:r w:rsidRPr="008C4266">
        <w:rPr>
          <w:rFonts w:cs="Arial"/>
          <w:szCs w:val="20"/>
          <w:shd w:val="clear" w:color="auto" w:fill="FFFFFF"/>
        </w:rPr>
        <w:t>McKown</w:t>
      </w:r>
      <w:proofErr w:type="spellEnd"/>
      <w:r w:rsidRPr="008C4266">
        <w:rPr>
          <w:rFonts w:cs="Arial"/>
          <w:szCs w:val="20"/>
          <w:shd w:val="clear" w:color="auto" w:fill="FFFFFF"/>
        </w:rPr>
        <w:t>, C., &amp; Weinstein, R. S. (2008). Teacher expectations, classroom context, and the achievement gap.</w:t>
      </w:r>
      <w:r w:rsidRPr="008C4266">
        <w:rPr>
          <w:rStyle w:val="apple-converted-space"/>
          <w:rFonts w:cs="Arial"/>
          <w:szCs w:val="20"/>
          <w:shd w:val="clear" w:color="auto" w:fill="FFFFFF"/>
        </w:rPr>
        <w:t> </w:t>
      </w:r>
      <w:r w:rsidRPr="008C4266">
        <w:rPr>
          <w:rFonts w:cs="Arial"/>
          <w:i/>
          <w:iCs/>
          <w:szCs w:val="20"/>
          <w:shd w:val="clear" w:color="auto" w:fill="FFFFFF"/>
        </w:rPr>
        <w:t xml:space="preserve">Journal of </w:t>
      </w:r>
      <w:r>
        <w:rPr>
          <w:rFonts w:cs="Arial"/>
          <w:i/>
          <w:iCs/>
          <w:szCs w:val="20"/>
          <w:shd w:val="clear" w:color="auto" w:fill="FFFFFF"/>
        </w:rPr>
        <w:tab/>
      </w:r>
      <w:r w:rsidRPr="008C4266">
        <w:rPr>
          <w:rFonts w:cs="Arial"/>
          <w:i/>
          <w:iCs/>
          <w:szCs w:val="20"/>
          <w:shd w:val="clear" w:color="auto" w:fill="FFFFFF"/>
        </w:rPr>
        <w:t>school psychology</w:t>
      </w:r>
      <w:r w:rsidRPr="008C4266">
        <w:rPr>
          <w:rFonts w:cs="Arial"/>
          <w:szCs w:val="20"/>
          <w:shd w:val="clear" w:color="auto" w:fill="FFFFFF"/>
        </w:rPr>
        <w:t>,</w:t>
      </w:r>
      <w:r w:rsidRPr="008C4266">
        <w:rPr>
          <w:rStyle w:val="apple-converted-space"/>
          <w:rFonts w:cs="Arial"/>
          <w:szCs w:val="20"/>
          <w:shd w:val="clear" w:color="auto" w:fill="FFFFFF"/>
        </w:rPr>
        <w:t> </w:t>
      </w:r>
      <w:r w:rsidRPr="008C4266">
        <w:rPr>
          <w:rFonts w:cs="Arial"/>
          <w:i/>
          <w:iCs/>
          <w:szCs w:val="20"/>
          <w:shd w:val="clear" w:color="auto" w:fill="FFFFFF"/>
        </w:rPr>
        <w:t>46</w:t>
      </w:r>
      <w:r w:rsidRPr="008C4266">
        <w:rPr>
          <w:rFonts w:cs="Arial"/>
          <w:szCs w:val="20"/>
          <w:shd w:val="clear" w:color="auto" w:fill="FFFFFF"/>
        </w:rPr>
        <w:t>(3), 235-261.</w:t>
      </w:r>
    </w:p>
    <w:p w14:paraId="3FBCA59E" w14:textId="1228D594" w:rsidR="0054637F" w:rsidRPr="00940F9D" w:rsidRDefault="0054637F" w:rsidP="0054637F">
      <w:pPr>
        <w:rPr>
          <w:rFonts w:cs="Arial"/>
          <w:shd w:val="clear" w:color="auto" w:fill="FFFFFF"/>
        </w:rPr>
      </w:pPr>
      <w:proofErr w:type="spellStart"/>
      <w:r w:rsidRPr="00940F9D">
        <w:rPr>
          <w:rFonts w:cs="Arial"/>
          <w:shd w:val="clear" w:color="auto" w:fill="FFFFFF"/>
        </w:rPr>
        <w:t>Mikami</w:t>
      </w:r>
      <w:proofErr w:type="spellEnd"/>
      <w:r w:rsidRPr="00940F9D">
        <w:rPr>
          <w:rFonts w:cs="Arial"/>
          <w:shd w:val="clear" w:color="auto" w:fill="FFFFFF"/>
        </w:rPr>
        <w:t xml:space="preserve">, A. Y., Gregory, A., Allen, J. P., </w:t>
      </w:r>
      <w:proofErr w:type="spellStart"/>
      <w:r w:rsidRPr="00940F9D">
        <w:rPr>
          <w:rFonts w:cs="Arial"/>
          <w:shd w:val="clear" w:color="auto" w:fill="FFFFFF"/>
        </w:rPr>
        <w:t>Pianta</w:t>
      </w:r>
      <w:proofErr w:type="spellEnd"/>
      <w:r w:rsidRPr="00940F9D">
        <w:rPr>
          <w:rFonts w:cs="Arial"/>
          <w:shd w:val="clear" w:color="auto" w:fill="FFFFFF"/>
        </w:rPr>
        <w:t xml:space="preserve">, R. C., &amp; </w:t>
      </w:r>
      <w:proofErr w:type="spellStart"/>
      <w:r w:rsidRPr="00940F9D">
        <w:rPr>
          <w:rFonts w:cs="Arial"/>
          <w:shd w:val="clear" w:color="auto" w:fill="FFFFFF"/>
        </w:rPr>
        <w:t>Lun</w:t>
      </w:r>
      <w:proofErr w:type="spellEnd"/>
      <w:r w:rsidRPr="00940F9D">
        <w:rPr>
          <w:rFonts w:cs="Arial"/>
          <w:shd w:val="clear" w:color="auto" w:fill="FFFFFF"/>
        </w:rPr>
        <w:t>, J. (2011). Eff</w:t>
      </w:r>
      <w:r w:rsidR="005C4C6E" w:rsidRPr="00940F9D">
        <w:rPr>
          <w:rFonts w:cs="Arial"/>
          <w:shd w:val="clear" w:color="auto" w:fill="FFFFFF"/>
        </w:rPr>
        <w:t xml:space="preserve">ects of a teacher professional </w:t>
      </w:r>
      <w:r w:rsidRPr="00940F9D">
        <w:rPr>
          <w:rFonts w:cs="Arial"/>
          <w:shd w:val="clear" w:color="auto" w:fill="FFFFFF"/>
        </w:rPr>
        <w:t xml:space="preserve">development </w:t>
      </w:r>
      <w:r w:rsidR="005C4C6E" w:rsidRPr="00940F9D">
        <w:rPr>
          <w:rFonts w:cs="Arial"/>
          <w:shd w:val="clear" w:color="auto" w:fill="FFFFFF"/>
        </w:rPr>
        <w:tab/>
      </w:r>
      <w:r w:rsidRPr="00940F9D">
        <w:rPr>
          <w:rFonts w:cs="Arial"/>
          <w:shd w:val="clear" w:color="auto" w:fill="FFFFFF"/>
        </w:rPr>
        <w:t>intervention on peer relationships in secondary classrooms.</w:t>
      </w:r>
      <w:r w:rsidRPr="00940F9D">
        <w:rPr>
          <w:rStyle w:val="apple-converted-space"/>
          <w:rFonts w:cs="Arial"/>
          <w:shd w:val="clear" w:color="auto" w:fill="FFFFFF"/>
        </w:rPr>
        <w:t> </w:t>
      </w:r>
      <w:r w:rsidR="005C4C6E" w:rsidRPr="00940F9D">
        <w:rPr>
          <w:rFonts w:cs="Arial"/>
          <w:i/>
          <w:iCs/>
          <w:shd w:val="clear" w:color="auto" w:fill="FFFFFF"/>
        </w:rPr>
        <w:t xml:space="preserve">School psychology </w:t>
      </w:r>
      <w:r w:rsidRPr="00940F9D">
        <w:rPr>
          <w:rFonts w:cs="Arial"/>
          <w:i/>
          <w:iCs/>
          <w:shd w:val="clear" w:color="auto" w:fill="FFFFFF"/>
        </w:rPr>
        <w:t>review</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40</w:t>
      </w:r>
      <w:r w:rsidRPr="00940F9D">
        <w:rPr>
          <w:rFonts w:cs="Arial"/>
          <w:shd w:val="clear" w:color="auto" w:fill="FFFFFF"/>
        </w:rPr>
        <w:t xml:space="preserve">(3), </w:t>
      </w:r>
      <w:proofErr w:type="gramStart"/>
      <w:r w:rsidRPr="00940F9D">
        <w:rPr>
          <w:rFonts w:cs="Arial"/>
          <w:shd w:val="clear" w:color="auto" w:fill="FFFFFF"/>
        </w:rPr>
        <w:t>367</w:t>
      </w:r>
      <w:proofErr w:type="gramEnd"/>
      <w:r w:rsidRPr="00940F9D">
        <w:rPr>
          <w:rFonts w:cs="Arial"/>
          <w:shd w:val="clear" w:color="auto" w:fill="FFFFFF"/>
        </w:rPr>
        <w:t>.</w:t>
      </w:r>
    </w:p>
    <w:p w14:paraId="432A6E0C" w14:textId="66786B9A" w:rsidR="0054637F" w:rsidRPr="00940F9D" w:rsidRDefault="0054637F" w:rsidP="0054637F">
      <w:r w:rsidRPr="00940F9D">
        <w:rPr>
          <w:rFonts w:cs="Arial"/>
          <w:shd w:val="clear" w:color="auto" w:fill="FFFFFF"/>
        </w:rPr>
        <w:t xml:space="preserve">Morrison, G. M., &amp; </w:t>
      </w:r>
      <w:proofErr w:type="spellStart"/>
      <w:r w:rsidRPr="00940F9D">
        <w:rPr>
          <w:rFonts w:cs="Arial"/>
          <w:shd w:val="clear" w:color="auto" w:fill="FFFFFF"/>
        </w:rPr>
        <w:t>Skiba</w:t>
      </w:r>
      <w:proofErr w:type="spellEnd"/>
      <w:r w:rsidRPr="00940F9D">
        <w:rPr>
          <w:rFonts w:cs="Arial"/>
          <w:shd w:val="clear" w:color="auto" w:fill="FFFFFF"/>
        </w:rPr>
        <w:t>, R. (2001). Predicting violence from sc</w:t>
      </w:r>
      <w:r w:rsidR="005C4C6E" w:rsidRPr="00940F9D">
        <w:rPr>
          <w:rFonts w:cs="Arial"/>
          <w:shd w:val="clear" w:color="auto" w:fill="FFFFFF"/>
        </w:rPr>
        <w:t xml:space="preserve">hool misbehavior: Promises and </w:t>
      </w:r>
      <w:r w:rsidRPr="00940F9D">
        <w:rPr>
          <w:rFonts w:cs="Arial"/>
          <w:shd w:val="clear" w:color="auto" w:fill="FFFFFF"/>
        </w:rPr>
        <w:t>perils.</w:t>
      </w:r>
      <w:r w:rsidRPr="00940F9D">
        <w:rPr>
          <w:rStyle w:val="apple-converted-space"/>
          <w:rFonts w:cs="Arial"/>
          <w:shd w:val="clear" w:color="auto" w:fill="FFFFFF"/>
        </w:rPr>
        <w:t> </w:t>
      </w:r>
      <w:r w:rsidRPr="00940F9D">
        <w:rPr>
          <w:rFonts w:cs="Arial"/>
          <w:i/>
          <w:iCs/>
          <w:shd w:val="clear" w:color="auto" w:fill="FFFFFF"/>
        </w:rPr>
        <w:t xml:space="preserve">Psychology in the </w:t>
      </w:r>
      <w:r w:rsidR="0090572F" w:rsidRPr="00940F9D">
        <w:rPr>
          <w:rFonts w:cs="Arial"/>
          <w:i/>
          <w:iCs/>
          <w:shd w:val="clear" w:color="auto" w:fill="FFFFFF"/>
        </w:rPr>
        <w:tab/>
      </w:r>
      <w:r w:rsidRPr="00940F9D">
        <w:rPr>
          <w:rFonts w:cs="Arial"/>
          <w:i/>
          <w:iCs/>
          <w:shd w:val="clear" w:color="auto" w:fill="FFFFFF"/>
        </w:rPr>
        <w:t>Schools</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38</w:t>
      </w:r>
      <w:r w:rsidRPr="00940F9D">
        <w:rPr>
          <w:rFonts w:cs="Arial"/>
          <w:shd w:val="clear" w:color="auto" w:fill="FFFFFF"/>
        </w:rPr>
        <w:t>(2), 173-184.</w:t>
      </w:r>
    </w:p>
    <w:p w14:paraId="4DCC9F6B" w14:textId="79637491" w:rsidR="0054637F" w:rsidRPr="00940F9D" w:rsidRDefault="0054637F" w:rsidP="0054637F">
      <w:pPr>
        <w:rPr>
          <w:rFonts w:cs="Arial"/>
          <w:shd w:val="clear" w:color="auto" w:fill="FFFFFF"/>
        </w:rPr>
      </w:pPr>
      <w:r w:rsidRPr="00940F9D">
        <w:t>Olson, B. &amp; Viola, J. “Chicago Public Schools High School Peer Jury Prog</w:t>
      </w:r>
      <w:r w:rsidR="005C4C6E" w:rsidRPr="00940F9D">
        <w:t xml:space="preserve">ram Evaluation Report,” DePaul </w:t>
      </w:r>
      <w:r w:rsidRPr="00940F9D">
        <w:t xml:space="preserve">University, </w:t>
      </w:r>
      <w:r w:rsidR="0090572F" w:rsidRPr="00940F9D">
        <w:tab/>
      </w:r>
      <w:r w:rsidRPr="00940F9D">
        <w:t>September 2007.</w:t>
      </w:r>
    </w:p>
    <w:p w14:paraId="3E0CBCA3" w14:textId="02660DD8" w:rsidR="0054637F" w:rsidRPr="00940F9D" w:rsidRDefault="0054637F" w:rsidP="0054637F">
      <w:pPr>
        <w:rPr>
          <w:rFonts w:cs="Arial"/>
          <w:shd w:val="clear" w:color="auto" w:fill="FFFFFF"/>
        </w:rPr>
      </w:pPr>
      <w:proofErr w:type="spellStart"/>
      <w:r w:rsidRPr="00940F9D">
        <w:rPr>
          <w:rFonts w:cs="Arial"/>
          <w:shd w:val="clear" w:color="auto" w:fill="FFFFFF"/>
        </w:rPr>
        <w:t>Osher</w:t>
      </w:r>
      <w:proofErr w:type="spellEnd"/>
      <w:r w:rsidRPr="00940F9D">
        <w:rPr>
          <w:rFonts w:cs="Arial"/>
          <w:shd w:val="clear" w:color="auto" w:fill="FFFFFF"/>
        </w:rPr>
        <w:t xml:space="preserve">, D., </w:t>
      </w:r>
      <w:proofErr w:type="spellStart"/>
      <w:r w:rsidRPr="00940F9D">
        <w:rPr>
          <w:rFonts w:cs="Arial"/>
          <w:shd w:val="clear" w:color="auto" w:fill="FFFFFF"/>
        </w:rPr>
        <w:t>Coggshall</w:t>
      </w:r>
      <w:proofErr w:type="spellEnd"/>
      <w:r w:rsidRPr="00940F9D">
        <w:rPr>
          <w:rFonts w:cs="Arial"/>
          <w:shd w:val="clear" w:color="auto" w:fill="FFFFFF"/>
        </w:rPr>
        <w:t xml:space="preserve">, J., </w:t>
      </w:r>
      <w:proofErr w:type="spellStart"/>
      <w:r w:rsidRPr="00940F9D">
        <w:rPr>
          <w:rFonts w:cs="Arial"/>
          <w:shd w:val="clear" w:color="auto" w:fill="FFFFFF"/>
        </w:rPr>
        <w:t>Colombi</w:t>
      </w:r>
      <w:proofErr w:type="spellEnd"/>
      <w:r w:rsidRPr="00940F9D">
        <w:rPr>
          <w:rFonts w:cs="Arial"/>
          <w:shd w:val="clear" w:color="auto" w:fill="FFFFFF"/>
        </w:rPr>
        <w:t xml:space="preserve">, G., Woodruff, D., Francois, S., &amp; </w:t>
      </w:r>
      <w:proofErr w:type="spellStart"/>
      <w:r w:rsidRPr="00940F9D">
        <w:rPr>
          <w:rFonts w:cs="Arial"/>
          <w:shd w:val="clear" w:color="auto" w:fill="FFFFFF"/>
        </w:rPr>
        <w:t>Osher</w:t>
      </w:r>
      <w:proofErr w:type="spellEnd"/>
      <w:r w:rsidRPr="00940F9D">
        <w:rPr>
          <w:rFonts w:cs="Arial"/>
          <w:shd w:val="clear" w:color="auto" w:fill="FFFFFF"/>
        </w:rPr>
        <w:t xml:space="preserve">, T. (2012). Building school and </w:t>
      </w:r>
      <w:r w:rsidRPr="00940F9D">
        <w:rPr>
          <w:rFonts w:cs="Arial"/>
          <w:shd w:val="clear" w:color="auto" w:fill="FFFFFF"/>
        </w:rPr>
        <w:tab/>
        <w:t xml:space="preserve">teacher </w:t>
      </w:r>
      <w:r w:rsidR="0090572F" w:rsidRPr="00940F9D">
        <w:rPr>
          <w:rFonts w:cs="Arial"/>
          <w:shd w:val="clear" w:color="auto" w:fill="FFFFFF"/>
        </w:rPr>
        <w:tab/>
      </w:r>
      <w:r w:rsidRPr="00940F9D">
        <w:rPr>
          <w:rFonts w:cs="Arial"/>
          <w:shd w:val="clear" w:color="auto" w:fill="FFFFFF"/>
        </w:rPr>
        <w:t>capacity to eliminate the school-to-prison pipeline.</w:t>
      </w:r>
      <w:r w:rsidRPr="00940F9D">
        <w:rPr>
          <w:rStyle w:val="apple-converted-space"/>
          <w:rFonts w:cs="Arial"/>
          <w:shd w:val="clear" w:color="auto" w:fill="FFFFFF"/>
        </w:rPr>
        <w:t> </w:t>
      </w:r>
      <w:r w:rsidRPr="00940F9D">
        <w:rPr>
          <w:rFonts w:cs="Arial"/>
          <w:i/>
          <w:iCs/>
          <w:shd w:val="clear" w:color="auto" w:fill="FFFFFF"/>
        </w:rPr>
        <w:t>Teache</w:t>
      </w:r>
      <w:r w:rsidR="005C4C6E" w:rsidRPr="00940F9D">
        <w:rPr>
          <w:rFonts w:cs="Arial"/>
          <w:i/>
          <w:iCs/>
          <w:shd w:val="clear" w:color="auto" w:fill="FFFFFF"/>
        </w:rPr>
        <w:t xml:space="preserve">r Education and Special </w:t>
      </w:r>
      <w:r w:rsidRPr="00940F9D">
        <w:rPr>
          <w:rFonts w:cs="Arial"/>
          <w:i/>
          <w:iCs/>
          <w:shd w:val="clear" w:color="auto" w:fill="FFFFFF"/>
        </w:rPr>
        <w:t xml:space="preserve">Education: The Journal </w:t>
      </w:r>
      <w:r w:rsidR="0090572F" w:rsidRPr="00940F9D">
        <w:rPr>
          <w:rFonts w:cs="Arial"/>
          <w:i/>
          <w:iCs/>
          <w:shd w:val="clear" w:color="auto" w:fill="FFFFFF"/>
        </w:rPr>
        <w:tab/>
      </w:r>
      <w:r w:rsidRPr="00940F9D">
        <w:rPr>
          <w:rFonts w:cs="Arial"/>
          <w:i/>
          <w:iCs/>
          <w:shd w:val="clear" w:color="auto" w:fill="FFFFFF"/>
        </w:rPr>
        <w:t>of the Teacher Education Division of the Council for Exceptional Children</w:t>
      </w:r>
      <w:r w:rsidRPr="00940F9D">
        <w:rPr>
          <w:rFonts w:cs="Arial"/>
          <w:shd w:val="clear" w:color="auto" w:fill="FFFFFF"/>
        </w:rPr>
        <w:t>.</w:t>
      </w:r>
    </w:p>
    <w:p w14:paraId="09ADA138" w14:textId="6D24A3E9" w:rsidR="0054637F" w:rsidRPr="00940F9D" w:rsidRDefault="0054637F" w:rsidP="0054637F">
      <w:pPr>
        <w:rPr>
          <w:rFonts w:cs="Arial"/>
          <w:shd w:val="clear" w:color="auto" w:fill="FFFFFF"/>
        </w:rPr>
      </w:pPr>
      <w:r w:rsidRPr="00940F9D">
        <w:rPr>
          <w:rFonts w:cs="Arial"/>
          <w:shd w:val="clear" w:color="auto" w:fill="FFFFFF"/>
        </w:rPr>
        <w:t>Pane, D. M., Rocco, T. S., Miller, L. D., &amp; Salmon, A. K. (2014).</w:t>
      </w:r>
      <w:r w:rsidR="005C4C6E" w:rsidRPr="00940F9D">
        <w:rPr>
          <w:rFonts w:cs="Arial"/>
          <w:shd w:val="clear" w:color="auto" w:fill="FFFFFF"/>
        </w:rPr>
        <w:t xml:space="preserve"> How teachers use power in the </w:t>
      </w:r>
      <w:r w:rsidRPr="00940F9D">
        <w:rPr>
          <w:rFonts w:cs="Arial"/>
          <w:shd w:val="clear" w:color="auto" w:fill="FFFFFF"/>
        </w:rPr>
        <w:t xml:space="preserve">classroom to avoid or </w:t>
      </w:r>
      <w:r w:rsidR="0090572F" w:rsidRPr="00940F9D">
        <w:rPr>
          <w:rFonts w:cs="Arial"/>
          <w:shd w:val="clear" w:color="auto" w:fill="FFFFFF"/>
        </w:rPr>
        <w:tab/>
      </w:r>
      <w:r w:rsidRPr="00940F9D">
        <w:rPr>
          <w:rFonts w:cs="Arial"/>
          <w:shd w:val="clear" w:color="auto" w:fill="FFFFFF"/>
        </w:rPr>
        <w:t>support exclusionary school discipline practices.</w:t>
      </w:r>
      <w:r w:rsidRPr="00940F9D">
        <w:rPr>
          <w:rStyle w:val="apple-converted-space"/>
          <w:rFonts w:cs="Arial"/>
          <w:shd w:val="clear" w:color="auto" w:fill="FFFFFF"/>
        </w:rPr>
        <w:t> </w:t>
      </w:r>
      <w:r w:rsidRPr="00940F9D">
        <w:rPr>
          <w:rFonts w:cs="Arial"/>
          <w:i/>
          <w:iCs/>
          <w:shd w:val="clear" w:color="auto" w:fill="FFFFFF"/>
        </w:rPr>
        <w:t>Urban Education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49</w:t>
      </w:r>
      <w:r w:rsidR="005C4C6E" w:rsidRPr="00940F9D">
        <w:rPr>
          <w:rFonts w:cs="Arial"/>
          <w:shd w:val="clear" w:color="auto" w:fill="FFFFFF"/>
        </w:rPr>
        <w:t xml:space="preserve">(3), </w:t>
      </w:r>
      <w:r w:rsidRPr="00940F9D">
        <w:rPr>
          <w:rFonts w:cs="Arial"/>
          <w:shd w:val="clear" w:color="auto" w:fill="FFFFFF"/>
        </w:rPr>
        <w:t>297-328.</w:t>
      </w:r>
    </w:p>
    <w:p w14:paraId="650E9950" w14:textId="56191625" w:rsidR="0054637F" w:rsidRPr="00940F9D" w:rsidRDefault="0054637F" w:rsidP="0054637F">
      <w:pPr>
        <w:rPr>
          <w:rFonts w:cs="Arial"/>
          <w:shd w:val="clear" w:color="auto" w:fill="FFFFFF"/>
        </w:rPr>
      </w:pPr>
      <w:proofErr w:type="spellStart"/>
      <w:r w:rsidRPr="00940F9D">
        <w:rPr>
          <w:rFonts w:cs="Arial"/>
          <w:shd w:val="clear" w:color="auto" w:fill="FFFFFF"/>
        </w:rPr>
        <w:t>Pianta</w:t>
      </w:r>
      <w:proofErr w:type="spellEnd"/>
      <w:r w:rsidRPr="00940F9D">
        <w:rPr>
          <w:rFonts w:cs="Arial"/>
          <w:shd w:val="clear" w:color="auto" w:fill="FFFFFF"/>
        </w:rPr>
        <w:t>, R. C. (2011). Teaching Children Well: New Evidence-Based Appr</w:t>
      </w:r>
      <w:r w:rsidR="005C4C6E" w:rsidRPr="00940F9D">
        <w:rPr>
          <w:rFonts w:cs="Arial"/>
          <w:shd w:val="clear" w:color="auto" w:fill="FFFFFF"/>
        </w:rPr>
        <w:t xml:space="preserve">oaches to Teacher Professional </w:t>
      </w:r>
      <w:r w:rsidRPr="00940F9D">
        <w:rPr>
          <w:rFonts w:cs="Arial"/>
          <w:shd w:val="clear" w:color="auto" w:fill="FFFFFF"/>
        </w:rPr>
        <w:t xml:space="preserve">Development </w:t>
      </w:r>
      <w:r w:rsidR="0090572F" w:rsidRPr="00940F9D">
        <w:rPr>
          <w:rFonts w:cs="Arial"/>
          <w:shd w:val="clear" w:color="auto" w:fill="FFFFFF"/>
        </w:rPr>
        <w:tab/>
      </w:r>
      <w:r w:rsidRPr="00940F9D">
        <w:rPr>
          <w:rFonts w:cs="Arial"/>
          <w:shd w:val="clear" w:color="auto" w:fill="FFFFFF"/>
        </w:rPr>
        <w:t>and Training. Center for Amer</w:t>
      </w:r>
      <w:r w:rsidR="005C4C6E" w:rsidRPr="00940F9D">
        <w:rPr>
          <w:rFonts w:cs="Arial"/>
          <w:shd w:val="clear" w:color="auto" w:fill="FFFFFF"/>
        </w:rPr>
        <w:t xml:space="preserve">ican Progress. Retrieved from: </w:t>
      </w:r>
      <w:r w:rsidR="00007564" w:rsidRPr="00940F9D">
        <w:rPr>
          <w:rFonts w:cs="Arial"/>
          <w:shd w:val="clear" w:color="auto" w:fill="FFFFFF"/>
        </w:rPr>
        <w:t>http://files.eric.ed.gov/fulltext/ED535637.pdf</w:t>
      </w:r>
    </w:p>
    <w:p w14:paraId="10AF1FC3" w14:textId="134BB79C" w:rsidR="00007564" w:rsidRPr="00940F9D" w:rsidRDefault="00007564" w:rsidP="0054637F">
      <w:pPr>
        <w:rPr>
          <w:rFonts w:cs="Arial"/>
          <w:shd w:val="clear" w:color="auto" w:fill="FFFFFF"/>
        </w:rPr>
      </w:pPr>
      <w:r w:rsidRPr="00940F9D">
        <w:rPr>
          <w:rFonts w:cs="Arial"/>
          <w:shd w:val="clear" w:color="auto" w:fill="FFFFFF"/>
        </w:rPr>
        <w:t xml:space="preserve">Philpott, R., &amp; </w:t>
      </w:r>
      <w:proofErr w:type="spellStart"/>
      <w:r w:rsidRPr="00940F9D">
        <w:rPr>
          <w:rFonts w:cs="Arial"/>
          <w:shd w:val="clear" w:color="auto" w:fill="FFFFFF"/>
        </w:rPr>
        <w:t>Dagenais</w:t>
      </w:r>
      <w:proofErr w:type="spellEnd"/>
      <w:r w:rsidRPr="00940F9D">
        <w:rPr>
          <w:rFonts w:cs="Arial"/>
          <w:shd w:val="clear" w:color="auto" w:fill="FFFFFF"/>
        </w:rPr>
        <w:t xml:space="preserve">, D. (2012). Grappling with social justice: Exploring new teachers’ practice and </w:t>
      </w:r>
      <w:r w:rsidRPr="00940F9D">
        <w:rPr>
          <w:rFonts w:cs="Arial"/>
          <w:shd w:val="clear" w:color="auto" w:fill="FFFFFF"/>
        </w:rPr>
        <w:tab/>
        <w:t>experiences.</w:t>
      </w:r>
      <w:r w:rsidRPr="00940F9D">
        <w:rPr>
          <w:rStyle w:val="apple-converted-space"/>
          <w:rFonts w:cs="Arial"/>
          <w:shd w:val="clear" w:color="auto" w:fill="FFFFFF"/>
        </w:rPr>
        <w:t> </w:t>
      </w:r>
      <w:r w:rsidRPr="00940F9D">
        <w:rPr>
          <w:rFonts w:cs="Arial"/>
          <w:i/>
          <w:iCs/>
          <w:shd w:val="clear" w:color="auto" w:fill="FFFFFF"/>
        </w:rPr>
        <w:t>Education, Citizenship and Social Justice</w:t>
      </w:r>
      <w:proofErr w:type="gramStart"/>
      <w:r w:rsidRPr="00940F9D">
        <w:rPr>
          <w:rFonts w:cs="Arial"/>
          <w:shd w:val="clear" w:color="auto" w:fill="FFFFFF"/>
        </w:rPr>
        <w:t>,</w:t>
      </w:r>
      <w:r w:rsidRPr="00940F9D">
        <w:rPr>
          <w:rFonts w:cs="Arial"/>
          <w:i/>
          <w:iCs/>
          <w:shd w:val="clear" w:color="auto" w:fill="FFFFFF"/>
        </w:rPr>
        <w:t>7</w:t>
      </w:r>
      <w:proofErr w:type="gramEnd"/>
      <w:r w:rsidRPr="00940F9D">
        <w:rPr>
          <w:rFonts w:cs="Arial"/>
          <w:shd w:val="clear" w:color="auto" w:fill="FFFFFF"/>
        </w:rPr>
        <w:t>(1), 85-99.</w:t>
      </w:r>
    </w:p>
    <w:p w14:paraId="7C1C8633" w14:textId="77777777" w:rsidR="0054637F" w:rsidRPr="00940F9D" w:rsidRDefault="0054637F" w:rsidP="0054637F">
      <w:pPr>
        <w:rPr>
          <w:rFonts w:cs="Arial"/>
          <w:shd w:val="clear" w:color="auto" w:fill="FFFFFF"/>
        </w:rPr>
      </w:pPr>
      <w:r w:rsidRPr="00940F9D">
        <w:rPr>
          <w:rFonts w:cs="Arial"/>
          <w:shd w:val="clear" w:color="auto" w:fill="FFFFFF"/>
        </w:rPr>
        <w:t xml:space="preserve">Raffaele Mendez, L. M. (2003). Predictors of suspension and negative school outcomes: A longitudinal </w:t>
      </w:r>
      <w:r w:rsidRPr="00940F9D">
        <w:rPr>
          <w:rFonts w:cs="Arial"/>
          <w:shd w:val="clear" w:color="auto" w:fill="FFFFFF"/>
        </w:rPr>
        <w:tab/>
        <w:t>investigation.</w:t>
      </w:r>
      <w:r w:rsidRPr="00940F9D">
        <w:rPr>
          <w:rStyle w:val="apple-converted-space"/>
          <w:rFonts w:cs="Arial"/>
          <w:shd w:val="clear" w:color="auto" w:fill="FFFFFF"/>
        </w:rPr>
        <w:t> </w:t>
      </w:r>
      <w:r w:rsidRPr="00940F9D">
        <w:rPr>
          <w:rFonts w:cs="Arial"/>
          <w:i/>
          <w:iCs/>
          <w:shd w:val="clear" w:color="auto" w:fill="FFFFFF"/>
        </w:rPr>
        <w:t>New directions for youth development</w:t>
      </w:r>
      <w:proofErr w:type="gramStart"/>
      <w:r w:rsidRPr="00940F9D">
        <w:rPr>
          <w:rFonts w:cs="Arial"/>
          <w:shd w:val="clear" w:color="auto" w:fill="FFFFFF"/>
        </w:rPr>
        <w:t>,</w:t>
      </w:r>
      <w:r w:rsidRPr="00940F9D">
        <w:rPr>
          <w:rFonts w:cs="Arial"/>
          <w:i/>
          <w:iCs/>
          <w:shd w:val="clear" w:color="auto" w:fill="FFFFFF"/>
        </w:rPr>
        <w:t>2003</w:t>
      </w:r>
      <w:proofErr w:type="gramEnd"/>
      <w:r w:rsidRPr="00940F9D">
        <w:rPr>
          <w:rFonts w:cs="Arial"/>
          <w:shd w:val="clear" w:color="auto" w:fill="FFFFFF"/>
        </w:rPr>
        <w:t>(99), 17-33.</w:t>
      </w:r>
    </w:p>
    <w:p w14:paraId="6D554132" w14:textId="3C4F8813" w:rsidR="0054637F" w:rsidRPr="00940F9D" w:rsidRDefault="0054637F" w:rsidP="0054637F">
      <w:pPr>
        <w:rPr>
          <w:rFonts w:cs="Arial"/>
          <w:shd w:val="clear" w:color="auto" w:fill="FFFFFF"/>
        </w:rPr>
      </w:pPr>
      <w:r w:rsidRPr="00940F9D">
        <w:rPr>
          <w:rFonts w:cs="Arial"/>
          <w:shd w:val="clear" w:color="auto" w:fill="FFFFFF"/>
        </w:rPr>
        <w:t xml:space="preserve">Raffaele Mendez, L. M. R., &amp; </w:t>
      </w:r>
      <w:proofErr w:type="spellStart"/>
      <w:r w:rsidRPr="00940F9D">
        <w:rPr>
          <w:rFonts w:cs="Arial"/>
          <w:shd w:val="clear" w:color="auto" w:fill="FFFFFF"/>
        </w:rPr>
        <w:t>Knoff</w:t>
      </w:r>
      <w:proofErr w:type="spellEnd"/>
      <w:r w:rsidRPr="00940F9D">
        <w:rPr>
          <w:rFonts w:cs="Arial"/>
          <w:shd w:val="clear" w:color="auto" w:fill="FFFFFF"/>
        </w:rPr>
        <w:t xml:space="preserve">, H. M. (2003). Who gets suspended </w:t>
      </w:r>
      <w:r w:rsidR="005C4C6E" w:rsidRPr="00940F9D">
        <w:rPr>
          <w:rFonts w:cs="Arial"/>
          <w:shd w:val="clear" w:color="auto" w:fill="FFFFFF"/>
        </w:rPr>
        <w:t xml:space="preserve">from school and why: A </w:t>
      </w:r>
      <w:r w:rsidRPr="00940F9D">
        <w:rPr>
          <w:rFonts w:cs="Arial"/>
          <w:shd w:val="clear" w:color="auto" w:fill="FFFFFF"/>
        </w:rPr>
        <w:t xml:space="preserve">demographic analysis of </w:t>
      </w:r>
      <w:r w:rsidR="005C4C6E" w:rsidRPr="00940F9D">
        <w:rPr>
          <w:rFonts w:cs="Arial"/>
          <w:shd w:val="clear" w:color="auto" w:fill="FFFFFF"/>
        </w:rPr>
        <w:tab/>
      </w:r>
      <w:r w:rsidRPr="00940F9D">
        <w:rPr>
          <w:rFonts w:cs="Arial"/>
          <w:shd w:val="clear" w:color="auto" w:fill="FFFFFF"/>
        </w:rPr>
        <w:t>schools and disciplinary infractions in a large school district.</w:t>
      </w:r>
      <w:r w:rsidRPr="00940F9D">
        <w:rPr>
          <w:rStyle w:val="apple-converted-space"/>
          <w:rFonts w:cs="Arial"/>
          <w:shd w:val="clear" w:color="auto" w:fill="FFFFFF"/>
        </w:rPr>
        <w:t> </w:t>
      </w:r>
      <w:r w:rsidR="00170EF0" w:rsidRPr="00940F9D">
        <w:rPr>
          <w:rFonts w:cs="Arial"/>
          <w:i/>
          <w:iCs/>
          <w:shd w:val="clear" w:color="auto" w:fill="FFFFFF"/>
        </w:rPr>
        <w:t xml:space="preserve">Education </w:t>
      </w:r>
      <w:r w:rsidRPr="00940F9D">
        <w:rPr>
          <w:rFonts w:cs="Arial"/>
          <w:i/>
          <w:iCs/>
          <w:shd w:val="clear" w:color="auto" w:fill="FFFFFF"/>
        </w:rPr>
        <w:t>and Treatment of Children</w:t>
      </w:r>
      <w:r w:rsidRPr="00940F9D">
        <w:rPr>
          <w:rFonts w:cs="Arial"/>
          <w:shd w:val="clear" w:color="auto" w:fill="FFFFFF"/>
        </w:rPr>
        <w:t>, 30-51.</w:t>
      </w:r>
    </w:p>
    <w:p w14:paraId="5224029D" w14:textId="17E6A1B7" w:rsidR="00170EF0" w:rsidRPr="00940F9D" w:rsidRDefault="00170EF0" w:rsidP="0054637F">
      <w:pPr>
        <w:rPr>
          <w:rFonts w:cs="Arial"/>
          <w:shd w:val="clear" w:color="auto" w:fill="FFFFFF"/>
        </w:rPr>
      </w:pPr>
      <w:r w:rsidRPr="00940F9D">
        <w:rPr>
          <w:rFonts w:cs="Arial"/>
          <w:shd w:val="clear" w:color="auto" w:fill="FFFFFF"/>
        </w:rPr>
        <w:t xml:space="preserve">Rodriguez, G. M. (2013). Power and Agency in Education Exploring the Pedagogical Dimensions of Funds of </w:t>
      </w:r>
      <w:r w:rsidRPr="00940F9D">
        <w:rPr>
          <w:rFonts w:cs="Arial"/>
          <w:shd w:val="clear" w:color="auto" w:fill="FFFFFF"/>
        </w:rPr>
        <w:tab/>
        <w:t>Knowledge.</w:t>
      </w:r>
      <w:r w:rsidRPr="00940F9D">
        <w:rPr>
          <w:rStyle w:val="apple-converted-space"/>
          <w:rFonts w:cs="Arial"/>
          <w:shd w:val="clear" w:color="auto" w:fill="FFFFFF"/>
        </w:rPr>
        <w:t> </w:t>
      </w:r>
      <w:r w:rsidRPr="00940F9D">
        <w:rPr>
          <w:rFonts w:cs="Arial"/>
          <w:i/>
          <w:iCs/>
          <w:shd w:val="clear" w:color="auto" w:fill="FFFFFF"/>
        </w:rPr>
        <w:t>Review of Research in Education</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37</w:t>
      </w:r>
      <w:r w:rsidRPr="00940F9D">
        <w:rPr>
          <w:rFonts w:cs="Arial"/>
          <w:shd w:val="clear" w:color="auto" w:fill="FFFFFF"/>
        </w:rPr>
        <w:t>(1), 87-120.</w:t>
      </w:r>
    </w:p>
    <w:p w14:paraId="7AB2FFF0" w14:textId="267257F2" w:rsidR="0054637F" w:rsidRPr="00940F9D" w:rsidRDefault="0054637F" w:rsidP="0054637F">
      <w:r w:rsidRPr="00940F9D">
        <w:rPr>
          <w:rFonts w:cs="Arial"/>
          <w:shd w:val="clear" w:color="auto" w:fill="FFFFFF"/>
        </w:rPr>
        <w:t>Sheldon, S. B., &amp; Epstein, J. L. (2002). Improving student behavior and school discipline with fam</w:t>
      </w:r>
      <w:r w:rsidR="005C4C6E" w:rsidRPr="00940F9D">
        <w:rPr>
          <w:rFonts w:cs="Arial"/>
          <w:shd w:val="clear" w:color="auto" w:fill="FFFFFF"/>
        </w:rPr>
        <w:t xml:space="preserve">ily and </w:t>
      </w:r>
      <w:r w:rsidRPr="00940F9D">
        <w:rPr>
          <w:rFonts w:cs="Arial"/>
          <w:shd w:val="clear" w:color="auto" w:fill="FFFFFF"/>
        </w:rPr>
        <w:t xml:space="preserve">community </w:t>
      </w:r>
      <w:r w:rsidR="005C4C6E" w:rsidRPr="00940F9D">
        <w:rPr>
          <w:rFonts w:cs="Arial"/>
          <w:shd w:val="clear" w:color="auto" w:fill="FFFFFF"/>
        </w:rPr>
        <w:tab/>
      </w:r>
      <w:r w:rsidRPr="00940F9D">
        <w:rPr>
          <w:rFonts w:cs="Arial"/>
          <w:shd w:val="clear" w:color="auto" w:fill="FFFFFF"/>
        </w:rPr>
        <w:t>involvement.</w:t>
      </w:r>
      <w:r w:rsidRPr="00940F9D">
        <w:rPr>
          <w:rStyle w:val="apple-converted-space"/>
          <w:rFonts w:cs="Arial"/>
          <w:shd w:val="clear" w:color="auto" w:fill="FFFFFF"/>
        </w:rPr>
        <w:t> </w:t>
      </w:r>
      <w:r w:rsidRPr="00940F9D">
        <w:rPr>
          <w:rFonts w:cs="Arial"/>
          <w:i/>
          <w:iCs/>
          <w:shd w:val="clear" w:color="auto" w:fill="FFFFFF"/>
        </w:rPr>
        <w:t>Education and urban society</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35</w:t>
      </w:r>
      <w:r w:rsidRPr="00940F9D">
        <w:rPr>
          <w:rFonts w:cs="Arial"/>
          <w:shd w:val="clear" w:color="auto" w:fill="FFFFFF"/>
        </w:rPr>
        <w:t>(1), 4-26.</w:t>
      </w:r>
    </w:p>
    <w:p w14:paraId="4011A63B" w14:textId="579D7D69" w:rsidR="0054637F" w:rsidRPr="00940F9D" w:rsidRDefault="0054637F" w:rsidP="0054637F">
      <w:r w:rsidRPr="00940F9D">
        <w:t xml:space="preserve">Shollenberger, T.L. (2013). Racial Disparities in School Suspension and Subsequent Outcomes: Evidence </w:t>
      </w:r>
      <w:r w:rsidRPr="00940F9D">
        <w:tab/>
        <w:t xml:space="preserve">from the </w:t>
      </w:r>
      <w:r w:rsidR="00B66A37" w:rsidRPr="00940F9D">
        <w:tab/>
      </w:r>
      <w:r w:rsidRPr="00940F9D">
        <w:t xml:space="preserve">National Longitudinal Survey of Youth 1997. Retrieved from: </w:t>
      </w:r>
      <w:r w:rsidRPr="00940F9D">
        <w:tab/>
        <w:t>http://civilrightsproject.ucla.edu/resources/projects/center-for-civil-rights-remedies/school-to-</w:t>
      </w:r>
      <w:r w:rsidRPr="00940F9D">
        <w:tab/>
        <w:t>prison-</w:t>
      </w:r>
      <w:r w:rsidR="00B66A37" w:rsidRPr="00940F9D">
        <w:tab/>
      </w:r>
      <w:r w:rsidRPr="00940F9D">
        <w:t>folder/state-reports/racial-disparities-in-school-suspension-and-subsequent-outcomes-</w:t>
      </w:r>
      <w:r w:rsidRPr="00940F9D">
        <w:tab/>
        <w:t>evidence-from-the-</w:t>
      </w:r>
      <w:r w:rsidR="00B66A37" w:rsidRPr="00940F9D">
        <w:tab/>
      </w:r>
      <w:r w:rsidRPr="00940F9D">
        <w:t>national-longitudinal-survey-of-youth-1997/Shollenberger</w:t>
      </w:r>
      <w:r w:rsidR="00B66A37" w:rsidRPr="00940F9D">
        <w:t>_racial-</w:t>
      </w:r>
      <w:r w:rsidRPr="00940F9D">
        <w:t>disparities-suspension-draft.pdf</w:t>
      </w:r>
    </w:p>
    <w:p w14:paraId="0022EBA5" w14:textId="61B60302" w:rsidR="0054637F" w:rsidRDefault="0054637F" w:rsidP="0054637F">
      <w:proofErr w:type="spellStart"/>
      <w:r w:rsidRPr="00940F9D">
        <w:t>Skiba</w:t>
      </w:r>
      <w:proofErr w:type="spellEnd"/>
      <w:r w:rsidRPr="00940F9D">
        <w:t>, R. J</w:t>
      </w:r>
      <w:proofErr w:type="gramStart"/>
      <w:r w:rsidRPr="00940F9D">
        <w:t>. ,</w:t>
      </w:r>
      <w:proofErr w:type="gramEnd"/>
      <w:r w:rsidRPr="00940F9D">
        <w:t xml:space="preserve"> </w:t>
      </w:r>
      <w:proofErr w:type="spellStart"/>
      <w:r w:rsidRPr="00940F9D">
        <w:t>Edl</w:t>
      </w:r>
      <w:proofErr w:type="spellEnd"/>
      <w:r w:rsidRPr="00940F9D">
        <w:t>, H. (2004). The Disciplinary Practices Survey: How Do I</w:t>
      </w:r>
      <w:r w:rsidR="00B66A37" w:rsidRPr="00940F9D">
        <w:t xml:space="preserve">ndiana’s Principals Feel </w:t>
      </w:r>
      <w:proofErr w:type="gramStart"/>
      <w:r w:rsidR="00B66A37" w:rsidRPr="00940F9D">
        <w:t>About</w:t>
      </w:r>
      <w:proofErr w:type="gramEnd"/>
      <w:r w:rsidR="00B66A37" w:rsidRPr="00940F9D">
        <w:t xml:space="preserve"> </w:t>
      </w:r>
      <w:r w:rsidRPr="00940F9D">
        <w:t xml:space="preserve">Discipline. Center </w:t>
      </w:r>
      <w:r w:rsidR="00B66A37" w:rsidRPr="00940F9D">
        <w:tab/>
      </w:r>
      <w:r w:rsidRPr="00940F9D">
        <w:t xml:space="preserve">for Evaluation and Education Policy, Indiana University. Retrieved from: </w:t>
      </w:r>
      <w:r w:rsidRPr="00940F9D">
        <w:tab/>
      </w:r>
      <w:r w:rsidR="00DB4449" w:rsidRPr="00DB4449">
        <w:t>http://www.iub.edu/~safeschl/ChildrenLeftBehind/pdf/2c.pdf</w:t>
      </w:r>
    </w:p>
    <w:p w14:paraId="54FE3392" w14:textId="77777777" w:rsidR="00DB4449" w:rsidRDefault="00DB4449" w:rsidP="0054637F"/>
    <w:p w14:paraId="3A3B6D9A" w14:textId="37CC53ED" w:rsidR="00DB4449" w:rsidRPr="00DB4449" w:rsidRDefault="00DB4449" w:rsidP="0054637F">
      <w:pPr>
        <w:rPr>
          <w:rFonts w:cs="Arial"/>
          <w:sz w:val="24"/>
          <w:shd w:val="clear" w:color="auto" w:fill="FFFFFF"/>
        </w:rPr>
      </w:pPr>
      <w:proofErr w:type="spellStart"/>
      <w:r w:rsidRPr="00DB4449">
        <w:rPr>
          <w:rFonts w:cs="Arial"/>
          <w:szCs w:val="20"/>
          <w:shd w:val="clear" w:color="auto" w:fill="FFFFFF"/>
        </w:rPr>
        <w:t>Skiba</w:t>
      </w:r>
      <w:proofErr w:type="spellEnd"/>
      <w:r w:rsidRPr="00DB4449">
        <w:rPr>
          <w:rFonts w:cs="Arial"/>
          <w:szCs w:val="20"/>
          <w:shd w:val="clear" w:color="auto" w:fill="FFFFFF"/>
        </w:rPr>
        <w:t xml:space="preserve">, R. J., Horner, R. H., Chung, C. G., </w:t>
      </w:r>
      <w:proofErr w:type="spellStart"/>
      <w:r w:rsidRPr="00DB4449">
        <w:rPr>
          <w:rFonts w:cs="Arial"/>
          <w:szCs w:val="20"/>
          <w:shd w:val="clear" w:color="auto" w:fill="FFFFFF"/>
        </w:rPr>
        <w:t>Karega</w:t>
      </w:r>
      <w:proofErr w:type="spellEnd"/>
      <w:r w:rsidRPr="00DB4449">
        <w:rPr>
          <w:rFonts w:cs="Arial"/>
          <w:szCs w:val="20"/>
          <w:shd w:val="clear" w:color="auto" w:fill="FFFFFF"/>
        </w:rPr>
        <w:t xml:space="preserve"> Rausch, M., May, S. L., &amp; Tobin, T. (2011). Race is not neutral: A </w:t>
      </w:r>
      <w:r w:rsidRPr="00DB4449">
        <w:rPr>
          <w:rFonts w:cs="Arial"/>
          <w:szCs w:val="20"/>
          <w:shd w:val="clear" w:color="auto" w:fill="FFFFFF"/>
        </w:rPr>
        <w:tab/>
        <w:t>national investigation of African American and Latino disproportionality in school discipline.</w:t>
      </w:r>
      <w:r w:rsidRPr="00DB4449">
        <w:rPr>
          <w:rStyle w:val="apple-converted-space"/>
          <w:rFonts w:cs="Arial"/>
          <w:szCs w:val="20"/>
          <w:shd w:val="clear" w:color="auto" w:fill="FFFFFF"/>
        </w:rPr>
        <w:t> </w:t>
      </w:r>
      <w:r w:rsidRPr="00DB4449">
        <w:rPr>
          <w:rFonts w:cs="Arial"/>
          <w:i/>
          <w:iCs/>
          <w:szCs w:val="20"/>
          <w:shd w:val="clear" w:color="auto" w:fill="FFFFFF"/>
        </w:rPr>
        <w:t xml:space="preserve">School Psychology </w:t>
      </w:r>
      <w:r w:rsidRPr="00DB4449">
        <w:rPr>
          <w:rFonts w:cs="Arial"/>
          <w:i/>
          <w:iCs/>
          <w:szCs w:val="20"/>
          <w:shd w:val="clear" w:color="auto" w:fill="FFFFFF"/>
        </w:rPr>
        <w:tab/>
        <w:t>Review</w:t>
      </w:r>
      <w:r w:rsidRPr="00DB4449">
        <w:rPr>
          <w:rFonts w:cs="Arial"/>
          <w:szCs w:val="20"/>
          <w:shd w:val="clear" w:color="auto" w:fill="FFFFFF"/>
        </w:rPr>
        <w:t>,</w:t>
      </w:r>
      <w:r w:rsidRPr="00DB4449">
        <w:rPr>
          <w:rStyle w:val="apple-converted-space"/>
          <w:rFonts w:cs="Arial"/>
          <w:szCs w:val="20"/>
          <w:shd w:val="clear" w:color="auto" w:fill="FFFFFF"/>
        </w:rPr>
        <w:t> </w:t>
      </w:r>
      <w:r w:rsidRPr="00DB4449">
        <w:rPr>
          <w:rFonts w:cs="Arial"/>
          <w:i/>
          <w:iCs/>
          <w:szCs w:val="20"/>
          <w:shd w:val="clear" w:color="auto" w:fill="FFFFFF"/>
        </w:rPr>
        <w:t>40</w:t>
      </w:r>
      <w:r w:rsidRPr="00DB4449">
        <w:rPr>
          <w:rFonts w:cs="Arial"/>
          <w:szCs w:val="20"/>
          <w:shd w:val="clear" w:color="auto" w:fill="FFFFFF"/>
        </w:rPr>
        <w:t>(1), 85.</w:t>
      </w:r>
    </w:p>
    <w:p w14:paraId="56B6D3FC" w14:textId="77CF566B" w:rsidR="0054637F" w:rsidRPr="00940F9D" w:rsidRDefault="0054637F" w:rsidP="0054637F">
      <w:pPr>
        <w:rPr>
          <w:rFonts w:cs="Arial"/>
          <w:shd w:val="clear" w:color="auto" w:fill="FFFFFF"/>
        </w:rPr>
      </w:pPr>
      <w:proofErr w:type="spellStart"/>
      <w:r w:rsidRPr="00940F9D">
        <w:rPr>
          <w:rFonts w:cs="Arial"/>
          <w:shd w:val="clear" w:color="auto" w:fill="FFFFFF"/>
        </w:rPr>
        <w:t>Skiba</w:t>
      </w:r>
      <w:proofErr w:type="spellEnd"/>
      <w:r w:rsidRPr="00940F9D">
        <w:rPr>
          <w:rFonts w:cs="Arial"/>
          <w:shd w:val="clear" w:color="auto" w:fill="FFFFFF"/>
        </w:rPr>
        <w:t xml:space="preserve">, R. J., Michael, R. S., </w:t>
      </w:r>
      <w:proofErr w:type="spellStart"/>
      <w:r w:rsidRPr="00940F9D">
        <w:rPr>
          <w:rFonts w:cs="Arial"/>
          <w:shd w:val="clear" w:color="auto" w:fill="FFFFFF"/>
        </w:rPr>
        <w:t>Nardo</w:t>
      </w:r>
      <w:proofErr w:type="spellEnd"/>
      <w:r w:rsidRPr="00940F9D">
        <w:rPr>
          <w:rFonts w:cs="Arial"/>
          <w:shd w:val="clear" w:color="auto" w:fill="FFFFFF"/>
        </w:rPr>
        <w:t>, A. C., &amp; Peterson, R. (2000). The color of discipline.</w:t>
      </w:r>
      <w:r w:rsidRPr="00940F9D">
        <w:rPr>
          <w:rStyle w:val="apple-converted-space"/>
          <w:rFonts w:cs="Arial"/>
          <w:shd w:val="clear" w:color="auto" w:fill="FFFFFF"/>
        </w:rPr>
        <w:t> </w:t>
      </w:r>
      <w:r w:rsidR="00B66A37" w:rsidRPr="00940F9D">
        <w:rPr>
          <w:rFonts w:cs="Arial"/>
          <w:i/>
          <w:iCs/>
          <w:shd w:val="clear" w:color="auto" w:fill="FFFFFF"/>
        </w:rPr>
        <w:t xml:space="preserve">Policy Research </w:t>
      </w:r>
      <w:r w:rsidRPr="00940F9D">
        <w:rPr>
          <w:rFonts w:cs="Arial"/>
          <w:i/>
          <w:iCs/>
          <w:shd w:val="clear" w:color="auto" w:fill="FFFFFF"/>
        </w:rPr>
        <w:t xml:space="preserve">Report, Indiana </w:t>
      </w:r>
      <w:r w:rsidR="00B66A37" w:rsidRPr="00940F9D">
        <w:rPr>
          <w:rFonts w:cs="Arial"/>
          <w:i/>
          <w:iCs/>
          <w:shd w:val="clear" w:color="auto" w:fill="FFFFFF"/>
        </w:rPr>
        <w:tab/>
      </w:r>
      <w:r w:rsidRPr="00940F9D">
        <w:rPr>
          <w:rFonts w:cs="Arial"/>
          <w:i/>
          <w:iCs/>
          <w:shd w:val="clear" w:color="auto" w:fill="FFFFFF"/>
        </w:rPr>
        <w:t>Education Policy Center). Retrieved f</w:t>
      </w:r>
      <w:r w:rsidR="00B66A37" w:rsidRPr="00940F9D">
        <w:rPr>
          <w:rFonts w:cs="Arial"/>
          <w:i/>
          <w:iCs/>
          <w:shd w:val="clear" w:color="auto" w:fill="FFFFFF"/>
        </w:rPr>
        <w:t xml:space="preserve">rom http://www. </w:t>
      </w:r>
      <w:proofErr w:type="spellStart"/>
      <w:proofErr w:type="gramStart"/>
      <w:r w:rsidR="00B66A37" w:rsidRPr="00940F9D">
        <w:rPr>
          <w:rFonts w:cs="Arial"/>
          <w:i/>
          <w:iCs/>
          <w:shd w:val="clear" w:color="auto" w:fill="FFFFFF"/>
        </w:rPr>
        <w:t>indiana</w:t>
      </w:r>
      <w:proofErr w:type="spellEnd"/>
      <w:proofErr w:type="gramEnd"/>
      <w:r w:rsidR="00B66A37" w:rsidRPr="00940F9D">
        <w:rPr>
          <w:rFonts w:cs="Arial"/>
          <w:i/>
          <w:iCs/>
          <w:shd w:val="clear" w:color="auto" w:fill="FFFFFF"/>
        </w:rPr>
        <w:t xml:space="preserve">. </w:t>
      </w:r>
      <w:proofErr w:type="spellStart"/>
      <w:proofErr w:type="gramStart"/>
      <w:r w:rsidR="00B66A37" w:rsidRPr="00940F9D">
        <w:rPr>
          <w:rFonts w:cs="Arial"/>
          <w:i/>
          <w:iCs/>
          <w:shd w:val="clear" w:color="auto" w:fill="FFFFFF"/>
        </w:rPr>
        <w:t>edu</w:t>
      </w:r>
      <w:proofErr w:type="spellEnd"/>
      <w:proofErr w:type="gramEnd"/>
      <w:r w:rsidR="00B66A37" w:rsidRPr="00940F9D">
        <w:rPr>
          <w:rFonts w:cs="Arial"/>
          <w:i/>
          <w:iCs/>
          <w:shd w:val="clear" w:color="auto" w:fill="FFFFFF"/>
        </w:rPr>
        <w:t xml:space="preserve">/~ </w:t>
      </w:r>
      <w:proofErr w:type="spellStart"/>
      <w:r w:rsidRPr="00940F9D">
        <w:rPr>
          <w:rFonts w:cs="Arial"/>
          <w:i/>
          <w:iCs/>
          <w:shd w:val="clear" w:color="auto" w:fill="FFFFFF"/>
        </w:rPr>
        <w:t>safeschl</w:t>
      </w:r>
      <w:proofErr w:type="spellEnd"/>
      <w:r w:rsidRPr="00940F9D">
        <w:rPr>
          <w:rFonts w:cs="Arial"/>
          <w:i/>
          <w:iCs/>
          <w:shd w:val="clear" w:color="auto" w:fill="FFFFFF"/>
        </w:rPr>
        <w:t xml:space="preserve">/cod. </w:t>
      </w:r>
      <w:proofErr w:type="gramStart"/>
      <w:r w:rsidRPr="00940F9D">
        <w:rPr>
          <w:rFonts w:cs="Arial"/>
          <w:i/>
          <w:iCs/>
          <w:shd w:val="clear" w:color="auto" w:fill="FFFFFF"/>
        </w:rPr>
        <w:t>pdf</w:t>
      </w:r>
      <w:proofErr w:type="gramEnd"/>
      <w:r w:rsidRPr="00940F9D">
        <w:rPr>
          <w:rFonts w:cs="Arial"/>
          <w:shd w:val="clear" w:color="auto" w:fill="FFFFFF"/>
        </w:rPr>
        <w:t>.</w:t>
      </w:r>
    </w:p>
    <w:p w14:paraId="3EEF497C" w14:textId="11A2C8B8" w:rsidR="0054637F" w:rsidRPr="00940F9D" w:rsidRDefault="0054637F" w:rsidP="0054637F">
      <w:pPr>
        <w:rPr>
          <w:rFonts w:cs="Arial"/>
          <w:shd w:val="clear" w:color="auto" w:fill="FFFFFF"/>
        </w:rPr>
      </w:pPr>
      <w:proofErr w:type="spellStart"/>
      <w:r w:rsidRPr="00940F9D">
        <w:rPr>
          <w:rFonts w:cs="Arial"/>
          <w:shd w:val="clear" w:color="auto" w:fill="FFFFFF"/>
        </w:rPr>
        <w:t>Skiba</w:t>
      </w:r>
      <w:proofErr w:type="spellEnd"/>
      <w:r w:rsidRPr="00940F9D">
        <w:rPr>
          <w:rFonts w:cs="Arial"/>
          <w:shd w:val="clear" w:color="auto" w:fill="FFFFFF"/>
        </w:rPr>
        <w:t xml:space="preserve">, R. J., &amp; Rausch, M. K. (2006). Zero tolerance, suspension, and expulsion: Questions of equity and </w:t>
      </w:r>
      <w:r w:rsidRPr="00940F9D">
        <w:rPr>
          <w:rFonts w:cs="Arial"/>
          <w:shd w:val="clear" w:color="auto" w:fill="FFFFFF"/>
        </w:rPr>
        <w:tab/>
        <w:t>effectiveness.</w:t>
      </w:r>
      <w:r w:rsidR="0090572F" w:rsidRPr="00940F9D" w:rsidDel="0090572F">
        <w:rPr>
          <w:rStyle w:val="apple-converted-space"/>
          <w:rFonts w:cs="Arial"/>
          <w:shd w:val="clear" w:color="auto" w:fill="FFFFFF"/>
        </w:rPr>
        <w:t xml:space="preserve"> </w:t>
      </w:r>
      <w:r w:rsidR="00B66A37" w:rsidRPr="00940F9D">
        <w:rPr>
          <w:rStyle w:val="apple-converted-space"/>
          <w:rFonts w:cs="Arial"/>
          <w:shd w:val="clear" w:color="auto" w:fill="FFFFFF"/>
        </w:rPr>
        <w:tab/>
      </w:r>
      <w:r w:rsidRPr="00940F9D">
        <w:rPr>
          <w:rFonts w:cs="Arial"/>
          <w:i/>
          <w:iCs/>
          <w:shd w:val="clear" w:color="auto" w:fill="FFFFFF"/>
        </w:rPr>
        <w:t>Handbook of classroom management: Resear</w:t>
      </w:r>
      <w:r w:rsidR="00B66A37" w:rsidRPr="00940F9D">
        <w:rPr>
          <w:rFonts w:cs="Arial"/>
          <w:i/>
          <w:iCs/>
          <w:shd w:val="clear" w:color="auto" w:fill="FFFFFF"/>
        </w:rPr>
        <w:t xml:space="preserve">ch, practice, and contemporary </w:t>
      </w:r>
      <w:r w:rsidRPr="00940F9D">
        <w:rPr>
          <w:rFonts w:cs="Arial"/>
          <w:i/>
          <w:iCs/>
          <w:shd w:val="clear" w:color="auto" w:fill="FFFFFF"/>
        </w:rPr>
        <w:t>issues</w:t>
      </w:r>
      <w:r w:rsidRPr="00940F9D">
        <w:rPr>
          <w:rFonts w:cs="Arial"/>
          <w:shd w:val="clear" w:color="auto" w:fill="FFFFFF"/>
        </w:rPr>
        <w:t>, 1063-1089.</w:t>
      </w:r>
    </w:p>
    <w:p w14:paraId="7CE2E13A" w14:textId="541F5389" w:rsidR="0054637F" w:rsidRPr="00940F9D" w:rsidRDefault="0054637F" w:rsidP="0054637F">
      <w:pPr>
        <w:rPr>
          <w:rFonts w:cs="Arial"/>
          <w:shd w:val="clear" w:color="auto" w:fill="FFFFFF"/>
        </w:rPr>
      </w:pPr>
      <w:proofErr w:type="spellStart"/>
      <w:r w:rsidRPr="00940F9D">
        <w:rPr>
          <w:rFonts w:cs="Arial"/>
          <w:shd w:val="clear" w:color="auto" w:fill="FFFFFF"/>
        </w:rPr>
        <w:t>Sugai</w:t>
      </w:r>
      <w:proofErr w:type="spellEnd"/>
      <w:r w:rsidRPr="00940F9D">
        <w:rPr>
          <w:rFonts w:cs="Arial"/>
          <w:shd w:val="clear" w:color="auto" w:fill="FFFFFF"/>
        </w:rPr>
        <w:t>, G., &amp; Horner, R. R. (2006). A promising approach for expand</w:t>
      </w:r>
      <w:r w:rsidR="00B66A37" w:rsidRPr="00940F9D">
        <w:rPr>
          <w:rFonts w:cs="Arial"/>
          <w:shd w:val="clear" w:color="auto" w:fill="FFFFFF"/>
        </w:rPr>
        <w:t xml:space="preserve">ing and sustaining school-wide </w:t>
      </w:r>
      <w:r w:rsidRPr="00940F9D">
        <w:rPr>
          <w:rFonts w:cs="Arial"/>
          <w:shd w:val="clear" w:color="auto" w:fill="FFFFFF"/>
        </w:rPr>
        <w:t xml:space="preserve">positive behavior </w:t>
      </w:r>
      <w:r w:rsidR="00B66A37" w:rsidRPr="00940F9D">
        <w:rPr>
          <w:rFonts w:cs="Arial"/>
          <w:shd w:val="clear" w:color="auto" w:fill="FFFFFF"/>
        </w:rPr>
        <w:tab/>
      </w:r>
      <w:r w:rsidRPr="00940F9D">
        <w:rPr>
          <w:rFonts w:cs="Arial"/>
          <w:shd w:val="clear" w:color="auto" w:fill="FFFFFF"/>
        </w:rPr>
        <w:t>support.</w:t>
      </w:r>
      <w:r w:rsidRPr="00940F9D">
        <w:rPr>
          <w:rStyle w:val="apple-converted-space"/>
          <w:rFonts w:cs="Arial"/>
          <w:shd w:val="clear" w:color="auto" w:fill="FFFFFF"/>
        </w:rPr>
        <w:t> </w:t>
      </w:r>
      <w:r w:rsidRPr="00940F9D">
        <w:rPr>
          <w:rFonts w:cs="Arial"/>
          <w:i/>
          <w:iCs/>
          <w:shd w:val="clear" w:color="auto" w:fill="FFFFFF"/>
        </w:rPr>
        <w:t>School psychology review</w:t>
      </w:r>
      <w:proofErr w:type="gramStart"/>
      <w:r w:rsidRPr="00940F9D">
        <w:rPr>
          <w:rFonts w:cs="Arial"/>
          <w:shd w:val="clear" w:color="auto" w:fill="FFFFFF"/>
        </w:rPr>
        <w:t>,</w:t>
      </w:r>
      <w:r w:rsidRPr="00940F9D">
        <w:rPr>
          <w:rFonts w:cs="Arial"/>
          <w:i/>
          <w:iCs/>
          <w:shd w:val="clear" w:color="auto" w:fill="FFFFFF"/>
        </w:rPr>
        <w:t>35</w:t>
      </w:r>
      <w:proofErr w:type="gramEnd"/>
      <w:r w:rsidRPr="00940F9D">
        <w:rPr>
          <w:rFonts w:cs="Arial"/>
          <w:shd w:val="clear" w:color="auto" w:fill="FFFFFF"/>
        </w:rPr>
        <w:t>(2), 245.</w:t>
      </w:r>
    </w:p>
    <w:p w14:paraId="26E75D57" w14:textId="00DE3DB8" w:rsidR="0054637F" w:rsidRPr="00940F9D" w:rsidRDefault="0054637F" w:rsidP="0054637F">
      <w:r w:rsidRPr="00940F9D">
        <w:rPr>
          <w:rFonts w:cs="Arial"/>
          <w:shd w:val="clear" w:color="auto" w:fill="FFFFFF"/>
        </w:rPr>
        <w:t xml:space="preserve">Taylor, M. C., &amp; Foster, G. A. (1986). Bad boys and school suspensions: </w:t>
      </w:r>
      <w:r w:rsidR="00B66A37" w:rsidRPr="00940F9D">
        <w:rPr>
          <w:rFonts w:cs="Arial"/>
          <w:shd w:val="clear" w:color="auto" w:fill="FFFFFF"/>
        </w:rPr>
        <w:t xml:space="preserve">Public policy implications for </w:t>
      </w:r>
      <w:r w:rsidRPr="00940F9D">
        <w:rPr>
          <w:rFonts w:cs="Arial"/>
          <w:shd w:val="clear" w:color="auto" w:fill="FFFFFF"/>
        </w:rPr>
        <w:t>black males.</w:t>
      </w:r>
      <w:r w:rsidR="0090572F" w:rsidRPr="00940F9D" w:rsidDel="0090572F">
        <w:rPr>
          <w:rStyle w:val="apple-converted-space"/>
          <w:rFonts w:cs="Arial"/>
          <w:shd w:val="clear" w:color="auto" w:fill="FFFFFF"/>
        </w:rPr>
        <w:t xml:space="preserve"> </w:t>
      </w:r>
      <w:r w:rsidR="00B66A37" w:rsidRPr="00940F9D">
        <w:rPr>
          <w:rStyle w:val="apple-converted-space"/>
          <w:rFonts w:cs="Arial"/>
          <w:shd w:val="clear" w:color="auto" w:fill="FFFFFF"/>
        </w:rPr>
        <w:tab/>
      </w:r>
      <w:r w:rsidRPr="00940F9D">
        <w:rPr>
          <w:rFonts w:cs="Arial"/>
          <w:i/>
          <w:iCs/>
          <w:shd w:val="clear" w:color="auto" w:fill="FFFFFF"/>
        </w:rPr>
        <w:t>Sociological Inquiry</w:t>
      </w:r>
      <w:r w:rsidRPr="00940F9D">
        <w:rPr>
          <w:rFonts w:cs="Arial"/>
          <w:shd w:val="clear" w:color="auto" w:fill="FFFFFF"/>
        </w:rPr>
        <w:t>,</w:t>
      </w:r>
      <w:r w:rsidRPr="00940F9D">
        <w:rPr>
          <w:rStyle w:val="apple-converted-space"/>
          <w:rFonts w:cs="Arial"/>
          <w:shd w:val="clear" w:color="auto" w:fill="FFFFFF"/>
        </w:rPr>
        <w:t> </w:t>
      </w:r>
      <w:r w:rsidRPr="00940F9D">
        <w:rPr>
          <w:rFonts w:cs="Arial"/>
          <w:i/>
          <w:iCs/>
          <w:shd w:val="clear" w:color="auto" w:fill="FFFFFF"/>
        </w:rPr>
        <w:t>56</w:t>
      </w:r>
      <w:r w:rsidRPr="00940F9D">
        <w:rPr>
          <w:rFonts w:cs="Arial"/>
          <w:shd w:val="clear" w:color="auto" w:fill="FFFFFF"/>
        </w:rPr>
        <w:t>(4), 498-506.</w:t>
      </w:r>
    </w:p>
    <w:p w14:paraId="14F4A268" w14:textId="4AC7B3D3" w:rsidR="0054637F" w:rsidRPr="00940F9D" w:rsidRDefault="0054637F" w:rsidP="0054637F">
      <w:r w:rsidRPr="00940F9D">
        <w:t xml:space="preserve">United States Department of Justice (Civil Rights Division) and United </w:t>
      </w:r>
      <w:r w:rsidR="00B66A37" w:rsidRPr="00940F9D">
        <w:t xml:space="preserve">States Department of Education </w:t>
      </w:r>
      <w:r w:rsidRPr="00940F9D">
        <w:t xml:space="preserve">(Office for Civil </w:t>
      </w:r>
      <w:r w:rsidR="00B66A37" w:rsidRPr="00940F9D">
        <w:tab/>
      </w:r>
      <w:r w:rsidRPr="00940F9D">
        <w:t xml:space="preserve">Rights) (2014). </w:t>
      </w:r>
      <w:r w:rsidRPr="00940F9D">
        <w:rPr>
          <w:i/>
        </w:rPr>
        <w:t>School Discipline Guidance Package</w:t>
      </w:r>
      <w:r w:rsidRPr="00940F9D">
        <w:t xml:space="preserve">. Retrieved 10/12/2015 from </w:t>
      </w:r>
      <w:r w:rsidRPr="00940F9D">
        <w:tab/>
        <w:t>http://safesupportivelearning.ed.gov/events/webinar/overview-school-discipline-guidance-</w:t>
      </w:r>
    </w:p>
    <w:p w14:paraId="0807346B" w14:textId="1317E9F9" w:rsidR="0054637F" w:rsidRPr="00940F9D" w:rsidRDefault="0054637F" w:rsidP="0054637F">
      <w:pPr>
        <w:rPr>
          <w:rFonts w:cs="Arial"/>
          <w:shd w:val="clear" w:color="auto" w:fill="FFFFFF"/>
        </w:rPr>
      </w:pPr>
      <w:r w:rsidRPr="00940F9D">
        <w:rPr>
          <w:rFonts w:cs="Arial"/>
          <w:shd w:val="clear" w:color="auto" w:fill="FFFFFF"/>
        </w:rPr>
        <w:t xml:space="preserve">Van den Bergh, L., </w:t>
      </w:r>
      <w:proofErr w:type="spellStart"/>
      <w:r w:rsidRPr="00940F9D">
        <w:rPr>
          <w:rFonts w:cs="Arial"/>
          <w:shd w:val="clear" w:color="auto" w:fill="FFFFFF"/>
        </w:rPr>
        <w:t>Denessen</w:t>
      </w:r>
      <w:proofErr w:type="spellEnd"/>
      <w:r w:rsidRPr="00940F9D">
        <w:rPr>
          <w:rFonts w:cs="Arial"/>
          <w:shd w:val="clear" w:color="auto" w:fill="FFFFFF"/>
        </w:rPr>
        <w:t xml:space="preserve">, E., </w:t>
      </w:r>
      <w:proofErr w:type="spellStart"/>
      <w:r w:rsidRPr="00940F9D">
        <w:rPr>
          <w:rFonts w:cs="Arial"/>
          <w:shd w:val="clear" w:color="auto" w:fill="FFFFFF"/>
        </w:rPr>
        <w:t>Hornstra</w:t>
      </w:r>
      <w:proofErr w:type="spellEnd"/>
      <w:r w:rsidRPr="00940F9D">
        <w:rPr>
          <w:rFonts w:cs="Arial"/>
          <w:shd w:val="clear" w:color="auto" w:fill="FFFFFF"/>
        </w:rPr>
        <w:t xml:space="preserve">, L., </w:t>
      </w:r>
      <w:proofErr w:type="spellStart"/>
      <w:r w:rsidRPr="00940F9D">
        <w:rPr>
          <w:rFonts w:cs="Arial"/>
          <w:shd w:val="clear" w:color="auto" w:fill="FFFFFF"/>
        </w:rPr>
        <w:t>Voeten</w:t>
      </w:r>
      <w:proofErr w:type="spellEnd"/>
      <w:r w:rsidRPr="00940F9D">
        <w:rPr>
          <w:rFonts w:cs="Arial"/>
          <w:shd w:val="clear" w:color="auto" w:fill="FFFFFF"/>
        </w:rPr>
        <w:t>, M., &amp; Holla</w:t>
      </w:r>
      <w:r w:rsidR="00B66A37" w:rsidRPr="00940F9D">
        <w:rPr>
          <w:rFonts w:cs="Arial"/>
          <w:shd w:val="clear" w:color="auto" w:fill="FFFFFF"/>
        </w:rPr>
        <w:t xml:space="preserve">nd, R. W. (2010). The implicit </w:t>
      </w:r>
      <w:r w:rsidRPr="00940F9D">
        <w:rPr>
          <w:rFonts w:cs="Arial"/>
          <w:shd w:val="clear" w:color="auto" w:fill="FFFFFF"/>
        </w:rPr>
        <w:t xml:space="preserve">prejudiced attitudes of </w:t>
      </w:r>
      <w:r w:rsidR="00B66A37" w:rsidRPr="00940F9D">
        <w:rPr>
          <w:rFonts w:cs="Arial"/>
          <w:shd w:val="clear" w:color="auto" w:fill="FFFFFF"/>
        </w:rPr>
        <w:tab/>
      </w:r>
      <w:proofErr w:type="gramStart"/>
      <w:r w:rsidRPr="00940F9D">
        <w:rPr>
          <w:rFonts w:cs="Arial"/>
          <w:shd w:val="clear" w:color="auto" w:fill="FFFFFF"/>
        </w:rPr>
        <w:t>teachers</w:t>
      </w:r>
      <w:proofErr w:type="gramEnd"/>
      <w:r w:rsidRPr="00940F9D">
        <w:rPr>
          <w:rFonts w:cs="Arial"/>
          <w:shd w:val="clear" w:color="auto" w:fill="FFFFFF"/>
        </w:rPr>
        <w:t xml:space="preserve"> relations to teacher expectati</w:t>
      </w:r>
      <w:r w:rsidR="00B66A37" w:rsidRPr="00940F9D">
        <w:rPr>
          <w:rFonts w:cs="Arial"/>
          <w:shd w:val="clear" w:color="auto" w:fill="FFFFFF"/>
        </w:rPr>
        <w:t xml:space="preserve">ons and the ethnic achievement </w:t>
      </w:r>
      <w:r w:rsidRPr="00940F9D">
        <w:rPr>
          <w:rFonts w:cs="Arial"/>
          <w:shd w:val="clear" w:color="auto" w:fill="FFFFFF"/>
        </w:rPr>
        <w:t>gap.</w:t>
      </w:r>
      <w:r w:rsidR="0090572F" w:rsidRPr="00940F9D">
        <w:rPr>
          <w:rFonts w:cs="Arial"/>
          <w:shd w:val="clear" w:color="auto" w:fill="FFFFFF"/>
        </w:rPr>
        <w:t xml:space="preserve"> </w:t>
      </w:r>
      <w:r w:rsidRPr="00940F9D">
        <w:rPr>
          <w:rFonts w:cs="Arial"/>
          <w:i/>
          <w:iCs/>
          <w:shd w:val="clear" w:color="auto" w:fill="FFFFFF"/>
        </w:rPr>
        <w:t xml:space="preserve">American Educational Research </w:t>
      </w:r>
      <w:r w:rsidR="00B66A37" w:rsidRPr="00940F9D">
        <w:rPr>
          <w:rFonts w:cs="Arial"/>
          <w:i/>
          <w:iCs/>
          <w:shd w:val="clear" w:color="auto" w:fill="FFFFFF"/>
        </w:rPr>
        <w:tab/>
      </w:r>
      <w:r w:rsidRPr="00940F9D">
        <w:rPr>
          <w:rFonts w:cs="Arial"/>
          <w:i/>
          <w:iCs/>
          <w:shd w:val="clear" w:color="auto" w:fill="FFFFFF"/>
        </w:rPr>
        <w:t>Journal</w:t>
      </w:r>
      <w:proofErr w:type="gramStart"/>
      <w:r w:rsidRPr="00940F9D">
        <w:rPr>
          <w:rFonts w:cs="Arial"/>
          <w:shd w:val="clear" w:color="auto" w:fill="FFFFFF"/>
        </w:rPr>
        <w:t>,</w:t>
      </w:r>
      <w:r w:rsidRPr="00940F9D">
        <w:rPr>
          <w:rFonts w:cs="Arial"/>
          <w:i/>
          <w:iCs/>
          <w:shd w:val="clear" w:color="auto" w:fill="FFFFFF"/>
        </w:rPr>
        <w:t>47</w:t>
      </w:r>
      <w:proofErr w:type="gramEnd"/>
      <w:r w:rsidRPr="00940F9D">
        <w:rPr>
          <w:rFonts w:cs="Arial"/>
          <w:shd w:val="clear" w:color="auto" w:fill="FFFFFF"/>
        </w:rPr>
        <w:t>(2), 497-527.</w:t>
      </w:r>
    </w:p>
    <w:p w14:paraId="6865AE75" w14:textId="66F72F35" w:rsidR="00007564" w:rsidRPr="00940F9D" w:rsidRDefault="00007564" w:rsidP="0054637F">
      <w:r w:rsidRPr="00940F9D">
        <w:rPr>
          <w:rFonts w:cs="Arial"/>
          <w:shd w:val="clear" w:color="auto" w:fill="FFFFFF"/>
        </w:rPr>
        <w:t xml:space="preserve">van </w:t>
      </w:r>
      <w:proofErr w:type="spellStart"/>
      <w:r w:rsidRPr="00940F9D">
        <w:rPr>
          <w:rFonts w:cs="Arial"/>
          <w:shd w:val="clear" w:color="auto" w:fill="FFFFFF"/>
        </w:rPr>
        <w:t>Es</w:t>
      </w:r>
      <w:proofErr w:type="spellEnd"/>
      <w:r w:rsidRPr="00940F9D">
        <w:rPr>
          <w:rFonts w:cs="Arial"/>
          <w:shd w:val="clear" w:color="auto" w:fill="FFFFFF"/>
        </w:rPr>
        <w:t xml:space="preserve">, E. A., Tunney, J., Goldsmith, L. T., &amp; </w:t>
      </w:r>
      <w:proofErr w:type="spellStart"/>
      <w:r w:rsidRPr="00940F9D">
        <w:rPr>
          <w:rFonts w:cs="Arial"/>
          <w:shd w:val="clear" w:color="auto" w:fill="FFFFFF"/>
        </w:rPr>
        <w:t>Seago</w:t>
      </w:r>
      <w:proofErr w:type="spellEnd"/>
      <w:r w:rsidRPr="00940F9D">
        <w:rPr>
          <w:rFonts w:cs="Arial"/>
          <w:shd w:val="clear" w:color="auto" w:fill="FFFFFF"/>
        </w:rPr>
        <w:t xml:space="preserve">, N. (2014). A framework for the facilitation of </w:t>
      </w:r>
      <w:r w:rsidRPr="00940F9D">
        <w:rPr>
          <w:rFonts w:cs="Arial"/>
          <w:shd w:val="clear" w:color="auto" w:fill="FFFFFF"/>
        </w:rPr>
        <w:tab/>
        <w:t xml:space="preserve">teachers’ analysis of </w:t>
      </w:r>
      <w:r w:rsidR="00B66A37" w:rsidRPr="00940F9D">
        <w:rPr>
          <w:rFonts w:cs="Arial"/>
          <w:shd w:val="clear" w:color="auto" w:fill="FFFFFF"/>
        </w:rPr>
        <w:tab/>
      </w:r>
      <w:r w:rsidRPr="00940F9D">
        <w:rPr>
          <w:rFonts w:cs="Arial"/>
          <w:shd w:val="clear" w:color="auto" w:fill="FFFFFF"/>
        </w:rPr>
        <w:t>video.</w:t>
      </w:r>
      <w:r w:rsidR="00B66A37" w:rsidRPr="00940F9D">
        <w:rPr>
          <w:rFonts w:cs="Arial"/>
          <w:shd w:val="clear" w:color="auto" w:fill="FFFFFF"/>
        </w:rPr>
        <w:t xml:space="preserve"> </w:t>
      </w:r>
      <w:r w:rsidRPr="00940F9D">
        <w:rPr>
          <w:rFonts w:cs="Arial"/>
          <w:i/>
          <w:iCs/>
          <w:shd w:val="clear" w:color="auto" w:fill="FFFFFF"/>
        </w:rPr>
        <w:t>Journal of Teacher Education</w:t>
      </w:r>
      <w:proofErr w:type="gramStart"/>
      <w:r w:rsidRPr="00940F9D">
        <w:rPr>
          <w:rFonts w:cs="Arial"/>
          <w:shd w:val="clear" w:color="auto" w:fill="FFFFFF"/>
        </w:rPr>
        <w:t>,</w:t>
      </w:r>
      <w:r w:rsidRPr="00940F9D">
        <w:rPr>
          <w:rFonts w:cs="Arial"/>
          <w:i/>
          <w:iCs/>
          <w:shd w:val="clear" w:color="auto" w:fill="FFFFFF"/>
        </w:rPr>
        <w:t>65</w:t>
      </w:r>
      <w:proofErr w:type="gramEnd"/>
      <w:r w:rsidRPr="00940F9D">
        <w:rPr>
          <w:rFonts w:cs="Arial"/>
          <w:shd w:val="clear" w:color="auto" w:fill="FFFFFF"/>
        </w:rPr>
        <w:t>(4), 340-356.</w:t>
      </w:r>
    </w:p>
    <w:p w14:paraId="1772AF09" w14:textId="24EE0387" w:rsidR="0054637F" w:rsidRPr="00940F9D" w:rsidRDefault="0054637F" w:rsidP="0054637F">
      <w:proofErr w:type="spellStart"/>
      <w:r w:rsidRPr="00940F9D">
        <w:rPr>
          <w:rFonts w:cs="Arial"/>
          <w:shd w:val="clear" w:color="auto" w:fill="FFFFFF"/>
        </w:rPr>
        <w:t>Vavrus</w:t>
      </w:r>
      <w:proofErr w:type="spellEnd"/>
      <w:r w:rsidRPr="00940F9D">
        <w:rPr>
          <w:rFonts w:cs="Arial"/>
          <w:shd w:val="clear" w:color="auto" w:fill="FFFFFF"/>
        </w:rPr>
        <w:t xml:space="preserve">, F., &amp; Cole, K. (2002). “I didn't do </w:t>
      </w:r>
      <w:proofErr w:type="spellStart"/>
      <w:r w:rsidRPr="00940F9D">
        <w:rPr>
          <w:rFonts w:cs="Arial"/>
          <w:shd w:val="clear" w:color="auto" w:fill="FFFFFF"/>
        </w:rPr>
        <w:t>nothin</w:t>
      </w:r>
      <w:proofErr w:type="spellEnd"/>
      <w:r w:rsidRPr="00940F9D">
        <w:rPr>
          <w:rFonts w:cs="Arial"/>
          <w:shd w:val="clear" w:color="auto" w:fill="FFFFFF"/>
        </w:rPr>
        <w:t>'”: The discursive construction of school suspension.</w:t>
      </w:r>
      <w:r w:rsidR="00B66A37" w:rsidRPr="00940F9D">
        <w:rPr>
          <w:rFonts w:cs="Arial"/>
          <w:shd w:val="clear" w:color="auto" w:fill="FFFFFF"/>
        </w:rPr>
        <w:t xml:space="preserve"> </w:t>
      </w:r>
      <w:r w:rsidR="00B66A37" w:rsidRPr="00940F9D">
        <w:rPr>
          <w:rFonts w:cs="Arial"/>
          <w:i/>
          <w:iCs/>
          <w:shd w:val="clear" w:color="auto" w:fill="FFFFFF"/>
        </w:rPr>
        <w:t xml:space="preserve">The </w:t>
      </w:r>
      <w:r w:rsidRPr="00940F9D">
        <w:rPr>
          <w:rFonts w:cs="Arial"/>
          <w:i/>
          <w:iCs/>
          <w:shd w:val="clear" w:color="auto" w:fill="FFFFFF"/>
        </w:rPr>
        <w:t xml:space="preserve">Urban </w:t>
      </w:r>
      <w:r w:rsidR="00B66A37" w:rsidRPr="00940F9D">
        <w:rPr>
          <w:rFonts w:cs="Arial"/>
          <w:i/>
          <w:iCs/>
          <w:shd w:val="clear" w:color="auto" w:fill="FFFFFF"/>
        </w:rPr>
        <w:tab/>
      </w:r>
      <w:r w:rsidRPr="00940F9D">
        <w:rPr>
          <w:rFonts w:cs="Arial"/>
          <w:i/>
          <w:iCs/>
          <w:shd w:val="clear" w:color="auto" w:fill="FFFFFF"/>
        </w:rPr>
        <w:t>Review</w:t>
      </w:r>
      <w:proofErr w:type="gramStart"/>
      <w:r w:rsidRPr="00940F9D">
        <w:rPr>
          <w:rFonts w:cs="Arial"/>
          <w:shd w:val="clear" w:color="auto" w:fill="FFFFFF"/>
        </w:rPr>
        <w:t>,</w:t>
      </w:r>
      <w:r w:rsidRPr="00940F9D">
        <w:rPr>
          <w:rFonts w:cs="Arial"/>
          <w:i/>
          <w:iCs/>
          <w:shd w:val="clear" w:color="auto" w:fill="FFFFFF"/>
        </w:rPr>
        <w:t>34</w:t>
      </w:r>
      <w:proofErr w:type="gramEnd"/>
      <w:r w:rsidRPr="00940F9D">
        <w:rPr>
          <w:rFonts w:cs="Arial"/>
          <w:shd w:val="clear" w:color="auto" w:fill="FFFFFF"/>
        </w:rPr>
        <w:t>(2), 87-111.</w:t>
      </w:r>
    </w:p>
    <w:p w14:paraId="25B1AEA8" w14:textId="39EBA2AA" w:rsidR="0054637F" w:rsidRDefault="0054637F" w:rsidP="0054637F">
      <w:pPr>
        <w:rPr>
          <w:rFonts w:cs="Arial"/>
          <w:shd w:val="clear" w:color="auto" w:fill="FFFFFF"/>
        </w:rPr>
      </w:pPr>
      <w:r w:rsidRPr="00940F9D">
        <w:rPr>
          <w:rFonts w:cs="Arial"/>
          <w:shd w:val="clear" w:color="auto" w:fill="FFFFFF"/>
        </w:rPr>
        <w:t xml:space="preserve">Wald, J., &amp; </w:t>
      </w:r>
      <w:proofErr w:type="spellStart"/>
      <w:r w:rsidRPr="00940F9D">
        <w:rPr>
          <w:rFonts w:cs="Arial"/>
          <w:shd w:val="clear" w:color="auto" w:fill="FFFFFF"/>
        </w:rPr>
        <w:t>Losen</w:t>
      </w:r>
      <w:proofErr w:type="spellEnd"/>
      <w:r w:rsidRPr="00940F9D">
        <w:rPr>
          <w:rFonts w:cs="Arial"/>
          <w:shd w:val="clear" w:color="auto" w:fill="FFFFFF"/>
        </w:rPr>
        <w:t>, D. J. (2003). Defining and redirecting a school-to-prison pipeline.</w:t>
      </w:r>
      <w:r w:rsidR="0090572F" w:rsidRPr="00940F9D">
        <w:rPr>
          <w:rStyle w:val="apple-converted-space"/>
          <w:rFonts w:cs="Arial"/>
          <w:shd w:val="clear" w:color="auto" w:fill="FFFFFF"/>
        </w:rPr>
        <w:t xml:space="preserve"> </w:t>
      </w:r>
      <w:r w:rsidR="00B66A37" w:rsidRPr="00940F9D">
        <w:rPr>
          <w:rFonts w:cs="Arial"/>
          <w:i/>
          <w:iCs/>
          <w:shd w:val="clear" w:color="auto" w:fill="FFFFFF"/>
        </w:rPr>
        <w:t xml:space="preserve">New directions for </w:t>
      </w:r>
      <w:r w:rsidRPr="00940F9D">
        <w:rPr>
          <w:rFonts w:cs="Arial"/>
          <w:i/>
          <w:iCs/>
          <w:shd w:val="clear" w:color="auto" w:fill="FFFFFF"/>
        </w:rPr>
        <w:t xml:space="preserve">youth </w:t>
      </w:r>
      <w:r w:rsidR="00B66A37" w:rsidRPr="00940F9D">
        <w:rPr>
          <w:rFonts w:cs="Arial"/>
          <w:i/>
          <w:iCs/>
          <w:shd w:val="clear" w:color="auto" w:fill="FFFFFF"/>
        </w:rPr>
        <w:tab/>
      </w:r>
      <w:r w:rsidRPr="00940F9D">
        <w:rPr>
          <w:rFonts w:cs="Arial"/>
          <w:i/>
          <w:iCs/>
          <w:shd w:val="clear" w:color="auto" w:fill="FFFFFF"/>
        </w:rPr>
        <w:t>development</w:t>
      </w:r>
      <w:r w:rsidRPr="00940F9D">
        <w:rPr>
          <w:rFonts w:cs="Arial"/>
          <w:shd w:val="clear" w:color="auto" w:fill="FFFFFF"/>
        </w:rPr>
        <w:t>,</w:t>
      </w:r>
      <w:r w:rsidR="00EC1CAD">
        <w:rPr>
          <w:rStyle w:val="apple-converted-space"/>
          <w:rFonts w:cs="Arial"/>
          <w:shd w:val="clear" w:color="auto" w:fill="FFFFFF"/>
        </w:rPr>
        <w:t xml:space="preserve"> </w:t>
      </w:r>
      <w:r w:rsidRPr="00940F9D">
        <w:rPr>
          <w:rFonts w:cs="Arial"/>
          <w:i/>
          <w:iCs/>
          <w:shd w:val="clear" w:color="auto" w:fill="FFFFFF"/>
        </w:rPr>
        <w:t>2003</w:t>
      </w:r>
      <w:r w:rsidRPr="00940F9D">
        <w:rPr>
          <w:rFonts w:cs="Arial"/>
          <w:shd w:val="clear" w:color="auto" w:fill="FFFFFF"/>
        </w:rPr>
        <w:t>(99), 9-15.</w:t>
      </w:r>
    </w:p>
    <w:p w14:paraId="333E6398" w14:textId="3A693E53" w:rsidR="00021051" w:rsidRPr="00021051" w:rsidRDefault="00021051" w:rsidP="0054637F">
      <w:pPr>
        <w:rPr>
          <w:sz w:val="24"/>
        </w:rPr>
      </w:pPr>
      <w:proofErr w:type="spellStart"/>
      <w:r w:rsidRPr="00021051">
        <w:rPr>
          <w:rFonts w:cs="Arial"/>
          <w:szCs w:val="20"/>
          <w:shd w:val="clear" w:color="auto" w:fill="FFFFFF"/>
        </w:rPr>
        <w:t>Wentzel</w:t>
      </w:r>
      <w:proofErr w:type="spellEnd"/>
      <w:r w:rsidRPr="00021051">
        <w:rPr>
          <w:rFonts w:cs="Arial"/>
          <w:szCs w:val="20"/>
          <w:shd w:val="clear" w:color="auto" w:fill="FFFFFF"/>
        </w:rPr>
        <w:t xml:space="preserve">, K. R. (2002). Are effective teachers like good parents? Teaching styles and student adjustment in early </w:t>
      </w:r>
      <w:r w:rsidRPr="00021051">
        <w:rPr>
          <w:rFonts w:cs="Arial"/>
          <w:szCs w:val="20"/>
          <w:shd w:val="clear" w:color="auto" w:fill="FFFFFF"/>
        </w:rPr>
        <w:tab/>
        <w:t>adolescence.</w:t>
      </w:r>
      <w:r>
        <w:rPr>
          <w:rStyle w:val="apple-converted-space"/>
          <w:rFonts w:cs="Arial"/>
          <w:szCs w:val="20"/>
          <w:shd w:val="clear" w:color="auto" w:fill="FFFFFF"/>
        </w:rPr>
        <w:t xml:space="preserve"> </w:t>
      </w:r>
      <w:r w:rsidRPr="00021051">
        <w:rPr>
          <w:rFonts w:cs="Arial"/>
          <w:i/>
          <w:iCs/>
          <w:szCs w:val="20"/>
          <w:shd w:val="clear" w:color="auto" w:fill="FFFFFF"/>
        </w:rPr>
        <w:t>Child development</w:t>
      </w:r>
      <w:r w:rsidRPr="00021051">
        <w:rPr>
          <w:rFonts w:cs="Arial"/>
          <w:szCs w:val="20"/>
          <w:shd w:val="clear" w:color="auto" w:fill="FFFFFF"/>
        </w:rPr>
        <w:t>, 287-301.</w:t>
      </w:r>
    </w:p>
    <w:p w14:paraId="2C863A53" w14:textId="77777777" w:rsidR="0054637F" w:rsidRPr="00940F9D" w:rsidRDefault="0054637F" w:rsidP="0054637F"/>
    <w:p w14:paraId="34784D15" w14:textId="77777777" w:rsidR="0054637F" w:rsidRPr="00940F9D" w:rsidRDefault="0054637F" w:rsidP="006401A8">
      <w:pPr>
        <w:pStyle w:val="ListParagraph"/>
        <w:spacing w:after="0" w:line="276" w:lineRule="auto"/>
        <w:rPr>
          <w:b/>
        </w:rPr>
      </w:pPr>
    </w:p>
    <w:p w14:paraId="0631EAAF" w14:textId="77777777" w:rsidR="0054637F" w:rsidRPr="00940F9D" w:rsidRDefault="0054637F" w:rsidP="006401A8">
      <w:pPr>
        <w:pStyle w:val="ListParagraph"/>
        <w:spacing w:after="0" w:line="276" w:lineRule="auto"/>
        <w:rPr>
          <w:b/>
        </w:rPr>
      </w:pPr>
    </w:p>
    <w:p w14:paraId="4404FD10" w14:textId="77777777" w:rsidR="0054637F" w:rsidRPr="00940F9D" w:rsidRDefault="0054637F" w:rsidP="006401A8">
      <w:pPr>
        <w:pStyle w:val="ListParagraph"/>
        <w:spacing w:after="0" w:line="276" w:lineRule="auto"/>
        <w:rPr>
          <w:b/>
        </w:rPr>
      </w:pPr>
    </w:p>
    <w:p w14:paraId="0E6D1F37" w14:textId="77777777" w:rsidR="0054637F" w:rsidRPr="00940F9D" w:rsidRDefault="0054637F" w:rsidP="006401A8">
      <w:pPr>
        <w:pStyle w:val="ListParagraph"/>
        <w:spacing w:after="0" w:line="276" w:lineRule="auto"/>
        <w:rPr>
          <w:b/>
        </w:rPr>
      </w:pPr>
    </w:p>
    <w:p w14:paraId="0B5330A3" w14:textId="77777777" w:rsidR="0054637F" w:rsidRPr="00940F9D" w:rsidRDefault="0054637F" w:rsidP="006401A8">
      <w:pPr>
        <w:pStyle w:val="ListParagraph"/>
        <w:spacing w:after="0" w:line="276" w:lineRule="auto"/>
        <w:rPr>
          <w:b/>
        </w:rPr>
      </w:pPr>
    </w:p>
    <w:p w14:paraId="117DA4C6" w14:textId="77777777" w:rsidR="0054637F" w:rsidRPr="00940F9D" w:rsidRDefault="0054637F" w:rsidP="006401A8">
      <w:pPr>
        <w:pStyle w:val="ListParagraph"/>
        <w:spacing w:after="0" w:line="276" w:lineRule="auto"/>
        <w:rPr>
          <w:b/>
        </w:rPr>
      </w:pPr>
    </w:p>
    <w:p w14:paraId="1C270551" w14:textId="77777777" w:rsidR="0054637F" w:rsidRPr="00940F9D" w:rsidRDefault="0054637F" w:rsidP="006401A8">
      <w:pPr>
        <w:pStyle w:val="ListParagraph"/>
        <w:spacing w:after="0" w:line="276" w:lineRule="auto"/>
        <w:rPr>
          <w:b/>
        </w:rPr>
      </w:pPr>
    </w:p>
    <w:p w14:paraId="2003AF8C" w14:textId="77777777" w:rsidR="0054637F" w:rsidRPr="00940F9D" w:rsidRDefault="0054637F" w:rsidP="006401A8">
      <w:pPr>
        <w:pStyle w:val="ListParagraph"/>
        <w:spacing w:after="0" w:line="276" w:lineRule="auto"/>
        <w:rPr>
          <w:b/>
        </w:rPr>
      </w:pPr>
    </w:p>
    <w:p w14:paraId="48724D66" w14:textId="77777777" w:rsidR="0054637F" w:rsidRPr="00940F9D" w:rsidRDefault="0054637F" w:rsidP="006401A8">
      <w:pPr>
        <w:pStyle w:val="ListParagraph"/>
        <w:spacing w:after="0" w:line="276" w:lineRule="auto"/>
        <w:rPr>
          <w:b/>
        </w:rPr>
      </w:pPr>
    </w:p>
    <w:p w14:paraId="64101D17" w14:textId="77777777" w:rsidR="0054637F" w:rsidRPr="00940F9D" w:rsidRDefault="0054637F" w:rsidP="006401A8">
      <w:pPr>
        <w:pStyle w:val="ListParagraph"/>
        <w:spacing w:after="0" w:line="276" w:lineRule="auto"/>
        <w:rPr>
          <w:b/>
        </w:rPr>
      </w:pPr>
    </w:p>
    <w:p w14:paraId="5938EFCB" w14:textId="77777777" w:rsidR="0054637F" w:rsidRPr="00940F9D" w:rsidRDefault="0054637F" w:rsidP="006401A8">
      <w:pPr>
        <w:pStyle w:val="ListParagraph"/>
        <w:spacing w:after="0" w:line="276" w:lineRule="auto"/>
        <w:rPr>
          <w:b/>
        </w:rPr>
      </w:pPr>
    </w:p>
    <w:p w14:paraId="785422EC" w14:textId="77777777" w:rsidR="0054637F" w:rsidRPr="00940F9D" w:rsidRDefault="0054637F" w:rsidP="006401A8">
      <w:pPr>
        <w:pStyle w:val="ListParagraph"/>
        <w:spacing w:after="0" w:line="276" w:lineRule="auto"/>
        <w:rPr>
          <w:b/>
        </w:rPr>
      </w:pPr>
    </w:p>
    <w:p w14:paraId="4ECCB251" w14:textId="77777777" w:rsidR="0054637F" w:rsidRPr="00940F9D" w:rsidRDefault="0054637F" w:rsidP="006401A8">
      <w:pPr>
        <w:pStyle w:val="ListParagraph"/>
        <w:spacing w:after="0" w:line="276" w:lineRule="auto"/>
        <w:rPr>
          <w:b/>
        </w:rPr>
      </w:pPr>
    </w:p>
    <w:sectPr w:rsidR="0054637F" w:rsidRPr="00940F9D" w:rsidSect="006401A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ED04" w14:textId="77777777" w:rsidR="006D0DE7" w:rsidRDefault="006D0DE7" w:rsidP="00CD1BB0">
      <w:pPr>
        <w:spacing w:after="0" w:line="240" w:lineRule="auto"/>
      </w:pPr>
      <w:r>
        <w:separator/>
      </w:r>
    </w:p>
  </w:endnote>
  <w:endnote w:type="continuationSeparator" w:id="0">
    <w:p w14:paraId="0F6B3163" w14:textId="77777777" w:rsidR="006D0DE7" w:rsidRDefault="006D0DE7" w:rsidP="00CD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CD66B" w14:textId="77777777" w:rsidR="00996416" w:rsidRDefault="00996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5EEE" w14:textId="77777777" w:rsidR="00295E09" w:rsidRDefault="00295E09">
    <w:pPr>
      <w:pStyle w:val="Footer"/>
    </w:pPr>
    <w:r>
      <w:t xml:space="preserve">                         Pinellas County Schools / Office of Assessment, Accountability and Research                          October 2015                                           </w:t>
    </w:r>
    <w:r>
      <w:rPr>
        <w:rFonts w:ascii="Calibri" w:hAnsi="Calibri"/>
        <w:noProof/>
        <w:color w:val="04294B"/>
        <w:sz w:val="24"/>
        <w:szCs w:val="24"/>
      </w:rPr>
      <mc:AlternateContent>
        <mc:Choice Requires="wpg">
          <w:drawing>
            <wp:anchor distT="0" distB="0" distL="114300" distR="114300" simplePos="0" relativeHeight="251659264" behindDoc="0" locked="0" layoutInCell="1" allowOverlap="1" wp14:anchorId="484A1644" wp14:editId="5D450864">
              <wp:simplePos x="0" y="0"/>
              <wp:positionH relativeFrom="margin">
                <wp:posOffset>0</wp:posOffset>
              </wp:positionH>
              <wp:positionV relativeFrom="paragraph">
                <wp:posOffset>-635</wp:posOffset>
              </wp:positionV>
              <wp:extent cx="638175" cy="200025"/>
              <wp:effectExtent l="0" t="0" r="28575" b="9525"/>
              <wp:wrapNone/>
              <wp:docPr id="36" name="Group 36"/>
              <wp:cNvGraphicFramePr/>
              <a:graphic xmlns:a="http://schemas.openxmlformats.org/drawingml/2006/main">
                <a:graphicData uri="http://schemas.microsoft.com/office/word/2010/wordprocessingGroup">
                  <wpg:wgp>
                    <wpg:cNvGrpSpPr/>
                    <wpg:grpSpPr>
                      <a:xfrm>
                        <a:off x="0" y="0"/>
                        <a:ext cx="638175" cy="200025"/>
                        <a:chOff x="0" y="0"/>
                        <a:chExt cx="638175" cy="200025"/>
                      </a:xfrm>
                    </wpg:grpSpPr>
                    <wps:wsp>
                      <wps:cNvPr id="37" name="Rectangle 37"/>
                      <wps:cNvSpPr/>
                      <wps:spPr>
                        <a:xfrm>
                          <a:off x="0" y="0"/>
                          <a:ext cx="178594" cy="2000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45269" y="7144"/>
                          <a:ext cx="161925" cy="18542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481013" y="7144"/>
                          <a:ext cx="157162" cy="18542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02F78B" id="Group 36" o:spid="_x0000_s1026" style="position:absolute;margin-left:0;margin-top:-.05pt;width:50.25pt;height:15.75pt;z-index:251659264;mso-position-horizontal-relative:margin" coordsize="638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">
              <v:rect id="Rectangle 37" o:spid="_x0000_s1027" style="position:absolute;width:1785;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5S8UA&#10;AADbAAAADwAAAGRycy9kb3ducmV2LnhtbESPQWvCQBSE7wX/w/IEb3WjgSqpawiCUKQIjXrw9si+&#10;ZtNm34bsNqb++m6h0OMwM98wm3y0rRio941jBYt5AoK4crrhWsH5tH9cg/ABWWPrmBR8k4d8O3nY&#10;YKbdjd9oKEMtIoR9hgpMCF0mpa8MWfRz1xFH7931FkOUfS11j7cIt61cJsmTtNhwXDDY0c5Q9Vl+&#10;WQWHj1VamqEY7umRLsZdXq/7nVdqNh2LZxCBxvAf/mu/aAXpCn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blLxQAAANsAAAAPAAAAAAAAAAAAAAAAAJgCAABkcnMv&#10;ZG93bnJldi54bWxQSwUGAAAAAAQABAD1AAAAigMAAAAA&#10;" fillcolor="#5b9bd5 [3204]" stroked="f" strokeweight="1pt"/>
              <v:rect id="Rectangle 38" o:spid="_x0000_s1028" style="position:absolute;left:2452;top:71;width:1619;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I70A&#10;AADbAAAADwAAAGRycy9kb3ducmV2LnhtbERPTwsBQRS/K99hesqNWURahkQkuVjK9bXz7G523mw7&#10;g+XTm4Ny/PX7P182phRPql1hWcGgH4EgTq0uOFNwOW97UxDOI2ssLZOCNzlYLtqtOcbavvhEz8Rn&#10;IoSwi1FB7n0VS+nSnAy6vq2IA3eztUEfYJ1JXeMrhJtSDqNoIg0WHBpyrGidU3pPHkYBmfXhehwn&#10;JzuJ3ufhYGM/j91eqW6nWc1AeGr8X/xz77WCU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aVI70AAADbAAAADwAAAAAAAAAAAAAAAACYAgAAZHJzL2Rvd25yZXYu&#10;eG1sUEsFBgAAAAAEAAQA9QAAAIIDAAAAAA==&#10;" fillcolor="#002060" strokecolor="#002060" strokeweight="1pt"/>
              <v:rect id="Rectangle 39" o:spid="_x0000_s1029" style="position:absolute;left:4810;top:71;width:1571;height:1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VcMA&#10;AADbAAAADwAAAGRycy9kb3ducmV2LnhtbESP0WrCQBRE3wX/YblC33SjoaKpq2ihkPbN6Adcs7dJ&#10;2uzdmF2T9O+7guDjMDNnmM1uMLXoqHWVZQXzWQSCOLe64kLB+fQxXYFwHlljbZkU/JGD3XY82mCi&#10;bc9H6jJfiABhl6CC0vsmkdLlJRl0M9sQB+/btgZ9kG0hdYt9gJtaLqJoKQ1WHBZKbOi9pPw3uxkF&#10;/WAv0fIW1/hjvg7pdf96Oq4+lXqZDPs3EJ4G/ww/2qlWEK/h/iX8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XVcMAAADbAAAADwAAAAAAAAAAAAAAAACYAgAAZHJzL2Rv&#10;d25yZXYueG1sUEsFBgAAAAAEAAQA9QAAAIgDAAAAAA==&#10;" fillcolor="#c00000" strokecolor="#c00000" strokeweight="1pt"/>
              <w10:wrap anchorx="margin"/>
            </v:group>
          </w:pict>
        </mc:Fallback>
      </mc:AlternateContent>
    </w:r>
  </w:p>
  <w:p w14:paraId="41BBB4B7" w14:textId="77777777" w:rsidR="00295E09" w:rsidRDefault="00295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2ECE" w14:textId="77777777" w:rsidR="00996416" w:rsidRDefault="0099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C4E6A" w14:textId="77777777" w:rsidR="006D0DE7" w:rsidRDefault="006D0DE7" w:rsidP="00CD1BB0">
      <w:pPr>
        <w:spacing w:after="0" w:line="240" w:lineRule="auto"/>
      </w:pPr>
      <w:r>
        <w:separator/>
      </w:r>
    </w:p>
  </w:footnote>
  <w:footnote w:type="continuationSeparator" w:id="0">
    <w:p w14:paraId="3D62A683" w14:textId="77777777" w:rsidR="006D0DE7" w:rsidRDefault="006D0DE7" w:rsidP="00CD1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F9E2" w14:textId="17C38AF2" w:rsidR="00996416" w:rsidRDefault="00996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68D4" w14:textId="43B62262" w:rsidR="00996416" w:rsidRDefault="00996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7B965" w14:textId="1C1975A9" w:rsidR="00996416" w:rsidRDefault="00996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E5A"/>
    <w:multiLevelType w:val="hybridMultilevel"/>
    <w:tmpl w:val="78D63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B26DB"/>
    <w:multiLevelType w:val="hybridMultilevel"/>
    <w:tmpl w:val="30F20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75414"/>
    <w:multiLevelType w:val="hybridMultilevel"/>
    <w:tmpl w:val="B450D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752514"/>
    <w:multiLevelType w:val="hybridMultilevel"/>
    <w:tmpl w:val="56AA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C1EFD"/>
    <w:multiLevelType w:val="hybridMultilevel"/>
    <w:tmpl w:val="E96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341BB"/>
    <w:multiLevelType w:val="hybridMultilevel"/>
    <w:tmpl w:val="B88E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012DB"/>
    <w:multiLevelType w:val="hybridMultilevel"/>
    <w:tmpl w:val="45DC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7C61"/>
    <w:multiLevelType w:val="hybridMultilevel"/>
    <w:tmpl w:val="B7C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F15DD"/>
    <w:multiLevelType w:val="hybridMultilevel"/>
    <w:tmpl w:val="694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B0"/>
    <w:rsid w:val="000010CC"/>
    <w:rsid w:val="00007564"/>
    <w:rsid w:val="00021051"/>
    <w:rsid w:val="00054E16"/>
    <w:rsid w:val="000907CD"/>
    <w:rsid w:val="000B404B"/>
    <w:rsid w:val="000B4DDA"/>
    <w:rsid w:val="000C444C"/>
    <w:rsid w:val="000F2826"/>
    <w:rsid w:val="001174AA"/>
    <w:rsid w:val="00170EF0"/>
    <w:rsid w:val="001B183D"/>
    <w:rsid w:val="001B4B6F"/>
    <w:rsid w:val="001F14F9"/>
    <w:rsid w:val="002245AF"/>
    <w:rsid w:val="0025231F"/>
    <w:rsid w:val="00256B7A"/>
    <w:rsid w:val="0026524C"/>
    <w:rsid w:val="002865BA"/>
    <w:rsid w:val="00295E09"/>
    <w:rsid w:val="00316CAE"/>
    <w:rsid w:val="00337CA5"/>
    <w:rsid w:val="00381BF1"/>
    <w:rsid w:val="00392144"/>
    <w:rsid w:val="003D0FF5"/>
    <w:rsid w:val="00426429"/>
    <w:rsid w:val="00431B89"/>
    <w:rsid w:val="0045440E"/>
    <w:rsid w:val="0046190F"/>
    <w:rsid w:val="0046517F"/>
    <w:rsid w:val="0054637F"/>
    <w:rsid w:val="00566C3F"/>
    <w:rsid w:val="005C4C6E"/>
    <w:rsid w:val="005D411E"/>
    <w:rsid w:val="005E06F0"/>
    <w:rsid w:val="006401A8"/>
    <w:rsid w:val="00642335"/>
    <w:rsid w:val="00654531"/>
    <w:rsid w:val="00684772"/>
    <w:rsid w:val="006C36D8"/>
    <w:rsid w:val="006D0DE7"/>
    <w:rsid w:val="00746FAA"/>
    <w:rsid w:val="00747F11"/>
    <w:rsid w:val="00753793"/>
    <w:rsid w:val="00781DF6"/>
    <w:rsid w:val="007B4576"/>
    <w:rsid w:val="007C2AB5"/>
    <w:rsid w:val="007C40E2"/>
    <w:rsid w:val="00820596"/>
    <w:rsid w:val="00827213"/>
    <w:rsid w:val="008B2E02"/>
    <w:rsid w:val="008B3CE4"/>
    <w:rsid w:val="008C4266"/>
    <w:rsid w:val="0090572F"/>
    <w:rsid w:val="00906FA6"/>
    <w:rsid w:val="00927B98"/>
    <w:rsid w:val="00936921"/>
    <w:rsid w:val="00940F9D"/>
    <w:rsid w:val="00966D13"/>
    <w:rsid w:val="009755EE"/>
    <w:rsid w:val="009956C7"/>
    <w:rsid w:val="00996416"/>
    <w:rsid w:val="009A3234"/>
    <w:rsid w:val="009A4383"/>
    <w:rsid w:val="009C0951"/>
    <w:rsid w:val="009C2A39"/>
    <w:rsid w:val="009D7E89"/>
    <w:rsid w:val="009E6619"/>
    <w:rsid w:val="00A03133"/>
    <w:rsid w:val="00A06DC0"/>
    <w:rsid w:val="00A070DA"/>
    <w:rsid w:val="00A23A12"/>
    <w:rsid w:val="00A34C30"/>
    <w:rsid w:val="00A46A1F"/>
    <w:rsid w:val="00A57635"/>
    <w:rsid w:val="00A726A2"/>
    <w:rsid w:val="00A93F9A"/>
    <w:rsid w:val="00AE3505"/>
    <w:rsid w:val="00AF300A"/>
    <w:rsid w:val="00B26475"/>
    <w:rsid w:val="00B66A37"/>
    <w:rsid w:val="00B71AC4"/>
    <w:rsid w:val="00B81714"/>
    <w:rsid w:val="00B93FFB"/>
    <w:rsid w:val="00BA1552"/>
    <w:rsid w:val="00BF06F7"/>
    <w:rsid w:val="00C518CB"/>
    <w:rsid w:val="00C776D6"/>
    <w:rsid w:val="00C92030"/>
    <w:rsid w:val="00CA7DD8"/>
    <w:rsid w:val="00CB1230"/>
    <w:rsid w:val="00CB31F9"/>
    <w:rsid w:val="00CC68D7"/>
    <w:rsid w:val="00CD1BB0"/>
    <w:rsid w:val="00D46DDB"/>
    <w:rsid w:val="00D64794"/>
    <w:rsid w:val="00D721AB"/>
    <w:rsid w:val="00DB4449"/>
    <w:rsid w:val="00DD57EE"/>
    <w:rsid w:val="00DE10E1"/>
    <w:rsid w:val="00DF6465"/>
    <w:rsid w:val="00E327CB"/>
    <w:rsid w:val="00E60CBA"/>
    <w:rsid w:val="00E83929"/>
    <w:rsid w:val="00EC15AB"/>
    <w:rsid w:val="00EC1CAD"/>
    <w:rsid w:val="00EE2640"/>
    <w:rsid w:val="00EE6443"/>
    <w:rsid w:val="00EF134D"/>
    <w:rsid w:val="00F105E0"/>
    <w:rsid w:val="00F1312D"/>
    <w:rsid w:val="00FE01AD"/>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46801D"/>
  <w15:docId w15:val="{3685A335-CA1F-4A13-BB51-087E808E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1BB0"/>
    <w:pPr>
      <w:spacing w:after="0" w:line="240" w:lineRule="auto"/>
    </w:pPr>
    <w:rPr>
      <w:rFonts w:eastAsiaTheme="minorEastAsia"/>
      <w:sz w:val="20"/>
      <w:szCs w:val="20"/>
      <w:lang w:eastAsia="ja-JP"/>
    </w:rPr>
  </w:style>
  <w:style w:type="character" w:customStyle="1" w:styleId="NoSpacingChar">
    <w:name w:val="No Spacing Char"/>
    <w:basedOn w:val="DefaultParagraphFont"/>
    <w:link w:val="NoSpacing"/>
    <w:uiPriority w:val="1"/>
    <w:rsid w:val="00CD1BB0"/>
    <w:rPr>
      <w:rFonts w:eastAsiaTheme="minorEastAsia"/>
      <w:sz w:val="20"/>
      <w:szCs w:val="20"/>
      <w:lang w:eastAsia="ja-JP"/>
    </w:rPr>
  </w:style>
  <w:style w:type="paragraph" w:styleId="NormalWeb">
    <w:name w:val="Normal (Web)"/>
    <w:basedOn w:val="Normal"/>
    <w:uiPriority w:val="99"/>
    <w:semiHidden/>
    <w:unhideWhenUsed/>
    <w:rsid w:val="00CD1BB0"/>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D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B0"/>
  </w:style>
  <w:style w:type="paragraph" w:styleId="Footer">
    <w:name w:val="footer"/>
    <w:basedOn w:val="Normal"/>
    <w:link w:val="FooterChar"/>
    <w:uiPriority w:val="99"/>
    <w:unhideWhenUsed/>
    <w:rsid w:val="00CD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B0"/>
  </w:style>
  <w:style w:type="paragraph" w:styleId="ListParagraph">
    <w:name w:val="List Paragraph"/>
    <w:basedOn w:val="Normal"/>
    <w:uiPriority w:val="34"/>
    <w:qFormat/>
    <w:rsid w:val="006401A8"/>
    <w:pPr>
      <w:ind w:left="720"/>
      <w:contextualSpacing/>
    </w:pPr>
  </w:style>
  <w:style w:type="character" w:customStyle="1" w:styleId="apple-converted-space">
    <w:name w:val="apple-converted-space"/>
    <w:basedOn w:val="DefaultParagraphFont"/>
    <w:rsid w:val="0054637F"/>
  </w:style>
  <w:style w:type="character" w:styleId="Hyperlink">
    <w:name w:val="Hyperlink"/>
    <w:basedOn w:val="DefaultParagraphFont"/>
    <w:uiPriority w:val="99"/>
    <w:unhideWhenUsed/>
    <w:rsid w:val="0054637F"/>
    <w:rPr>
      <w:color w:val="0000FF"/>
      <w:u w:val="single"/>
    </w:rPr>
  </w:style>
  <w:style w:type="table" w:styleId="TableGrid">
    <w:name w:val="Table Grid"/>
    <w:basedOn w:val="TableNormal"/>
    <w:uiPriority w:val="39"/>
    <w:rsid w:val="0054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637F"/>
    <w:rPr>
      <w:i/>
      <w:iCs/>
    </w:rPr>
  </w:style>
  <w:style w:type="character" w:styleId="CommentReference">
    <w:name w:val="annotation reference"/>
    <w:basedOn w:val="DefaultParagraphFont"/>
    <w:uiPriority w:val="99"/>
    <w:semiHidden/>
    <w:unhideWhenUsed/>
    <w:rsid w:val="0054637F"/>
    <w:rPr>
      <w:sz w:val="16"/>
      <w:szCs w:val="16"/>
    </w:rPr>
  </w:style>
  <w:style w:type="paragraph" w:styleId="CommentText">
    <w:name w:val="annotation text"/>
    <w:basedOn w:val="Normal"/>
    <w:link w:val="CommentTextChar"/>
    <w:uiPriority w:val="99"/>
    <w:semiHidden/>
    <w:unhideWhenUsed/>
    <w:rsid w:val="0054637F"/>
    <w:pPr>
      <w:spacing w:line="240" w:lineRule="auto"/>
    </w:pPr>
    <w:rPr>
      <w:sz w:val="20"/>
      <w:szCs w:val="20"/>
    </w:rPr>
  </w:style>
  <w:style w:type="character" w:customStyle="1" w:styleId="CommentTextChar">
    <w:name w:val="Comment Text Char"/>
    <w:basedOn w:val="DefaultParagraphFont"/>
    <w:link w:val="CommentText"/>
    <w:uiPriority w:val="99"/>
    <w:semiHidden/>
    <w:rsid w:val="0054637F"/>
    <w:rPr>
      <w:sz w:val="20"/>
      <w:szCs w:val="20"/>
    </w:rPr>
  </w:style>
  <w:style w:type="paragraph" w:styleId="BalloonText">
    <w:name w:val="Balloon Text"/>
    <w:basedOn w:val="Normal"/>
    <w:link w:val="BalloonTextChar"/>
    <w:uiPriority w:val="99"/>
    <w:semiHidden/>
    <w:unhideWhenUsed/>
    <w:rsid w:val="00546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7F"/>
    <w:rPr>
      <w:rFonts w:ascii="Segoe UI" w:hAnsi="Segoe UI" w:cs="Segoe UI"/>
      <w:sz w:val="18"/>
      <w:szCs w:val="18"/>
    </w:rPr>
  </w:style>
  <w:style w:type="table" w:customStyle="1" w:styleId="GridTable1Light-Accent31">
    <w:name w:val="Grid Table 1 Light - Accent 31"/>
    <w:basedOn w:val="TableNormal"/>
    <w:uiPriority w:val="46"/>
    <w:rsid w:val="00DF646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F646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51">
    <w:name w:val="Grid Table 3 - Accent 51"/>
    <w:basedOn w:val="TableNormal"/>
    <w:uiPriority w:val="48"/>
    <w:rsid w:val="00DF646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CommentSubject">
    <w:name w:val="annotation subject"/>
    <w:basedOn w:val="CommentText"/>
    <w:next w:val="CommentText"/>
    <w:link w:val="CommentSubjectChar"/>
    <w:uiPriority w:val="99"/>
    <w:semiHidden/>
    <w:unhideWhenUsed/>
    <w:rsid w:val="00DD57EE"/>
    <w:rPr>
      <w:b/>
      <w:bCs/>
    </w:rPr>
  </w:style>
  <w:style w:type="character" w:customStyle="1" w:styleId="CommentSubjectChar">
    <w:name w:val="Comment Subject Char"/>
    <w:basedOn w:val="CommentTextChar"/>
    <w:link w:val="CommentSubject"/>
    <w:uiPriority w:val="99"/>
    <w:semiHidden/>
    <w:rsid w:val="00DD57EE"/>
    <w:rPr>
      <w:b/>
      <w:bCs/>
      <w:sz w:val="20"/>
      <w:szCs w:val="20"/>
    </w:rPr>
  </w:style>
  <w:style w:type="table" w:customStyle="1" w:styleId="GridTable3-Accent52">
    <w:name w:val="Grid Table 3 - Accent 52"/>
    <w:basedOn w:val="TableNormal"/>
    <w:uiPriority w:val="48"/>
    <w:rsid w:val="0046517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Revision">
    <w:name w:val="Revision"/>
    <w:hidden/>
    <w:uiPriority w:val="99"/>
    <w:semiHidden/>
    <w:rsid w:val="00295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5395">
      <w:bodyDiv w:val="1"/>
      <w:marLeft w:val="0"/>
      <w:marRight w:val="0"/>
      <w:marTop w:val="0"/>
      <w:marBottom w:val="0"/>
      <w:divBdr>
        <w:top w:val="none" w:sz="0" w:space="0" w:color="auto"/>
        <w:left w:val="none" w:sz="0" w:space="0" w:color="auto"/>
        <w:bottom w:val="none" w:sz="0" w:space="0" w:color="auto"/>
        <w:right w:val="none" w:sz="0" w:space="0" w:color="auto"/>
      </w:divBdr>
    </w:div>
    <w:div w:id="1526334442">
      <w:bodyDiv w:val="1"/>
      <w:marLeft w:val="0"/>
      <w:marRight w:val="0"/>
      <w:marTop w:val="0"/>
      <w:marBottom w:val="0"/>
      <w:divBdr>
        <w:top w:val="none" w:sz="0" w:space="0" w:color="auto"/>
        <w:left w:val="none" w:sz="0" w:space="0" w:color="auto"/>
        <w:bottom w:val="none" w:sz="0" w:space="0" w:color="auto"/>
        <w:right w:val="none" w:sz="0" w:space="0" w:color="auto"/>
      </w:divBdr>
      <w:divsChild>
        <w:div w:id="1491678124">
          <w:marLeft w:val="547"/>
          <w:marRight w:val="0"/>
          <w:marTop w:val="0"/>
          <w:marBottom w:val="0"/>
          <w:divBdr>
            <w:top w:val="none" w:sz="0" w:space="0" w:color="auto"/>
            <w:left w:val="none" w:sz="0" w:space="0" w:color="auto"/>
            <w:bottom w:val="none" w:sz="0" w:space="0" w:color="auto"/>
            <w:right w:val="none" w:sz="0" w:space="0" w:color="auto"/>
          </w:divBdr>
        </w:div>
      </w:divsChild>
    </w:div>
    <w:div w:id="1853521348">
      <w:bodyDiv w:val="1"/>
      <w:marLeft w:val="0"/>
      <w:marRight w:val="0"/>
      <w:marTop w:val="0"/>
      <w:marBottom w:val="0"/>
      <w:divBdr>
        <w:top w:val="none" w:sz="0" w:space="0" w:color="auto"/>
        <w:left w:val="none" w:sz="0" w:space="0" w:color="auto"/>
        <w:bottom w:val="none" w:sz="0" w:space="0" w:color="auto"/>
        <w:right w:val="none" w:sz="0" w:space="0" w:color="auto"/>
      </w:divBdr>
    </w:div>
    <w:div w:id="19900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ERICWebPortal/detail?accno=EJ88485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E5CB-AE62-4B4E-ABC4-B05FE03A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Dan</dc:creator>
  <cp:lastModifiedBy>Stapler Karen</cp:lastModifiedBy>
  <cp:revision>3</cp:revision>
  <cp:lastPrinted>2015-10-27T19:33:00Z</cp:lastPrinted>
  <dcterms:created xsi:type="dcterms:W3CDTF">2016-05-19T13:16:00Z</dcterms:created>
  <dcterms:modified xsi:type="dcterms:W3CDTF">2016-05-26T19:00:00Z</dcterms:modified>
</cp:coreProperties>
</file>